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D8" w:rsidRDefault="002971D8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84960" w:rsidRDefault="00484960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84960" w:rsidRDefault="00484960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84960" w:rsidRDefault="00484960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64916" cy="8603311"/>
            <wp:effectExtent l="19050" t="0" r="2484" b="0"/>
            <wp:docPr id="2" name="Рисунок 1" descr="C:\Users\Admin\Desktop\сканер\титул библиоте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титул библиотек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797" cy="864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960" w:rsidRDefault="00484960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84960" w:rsidRDefault="00484960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84960" w:rsidRDefault="00484960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971D8" w:rsidRDefault="002971D8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84960" w:rsidRDefault="00484960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971D8" w:rsidRDefault="002971D8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35B49" w:rsidRDefault="00935B49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35B49" w:rsidRDefault="00935B49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35B49" w:rsidRDefault="00935B49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35B49" w:rsidRDefault="00935B49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Рабочая программа составлена в соответствии </w:t>
      </w:r>
      <w:proofErr w:type="gramStart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AC043E" w:rsidRPr="00AC043E" w:rsidRDefault="00AC043E" w:rsidP="00AC0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Положением о дол</w:t>
      </w:r>
      <w:r w:rsidR="00935B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жностных обязанностях </w:t>
      </w: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библиотекаря.</w:t>
      </w:r>
    </w:p>
    <w:p w:rsidR="00AC043E" w:rsidRPr="00AC043E" w:rsidRDefault="00AC043E" w:rsidP="00AC0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Приказом </w:t>
      </w:r>
      <w:proofErr w:type="spellStart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Минздравсоцразвития</w:t>
      </w:r>
      <w:proofErr w:type="spellEnd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31.05.2011 г. № 448н г. Москва «О внесении изменения в Единый квалификационный справочник должностей руководителей, специалистов и слу</w:t>
      </w:r>
      <w:r w:rsidR="00935B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жащих» новой должности «</w:t>
      </w: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библиотекарь».</w:t>
      </w:r>
    </w:p>
    <w:p w:rsidR="00AC043E" w:rsidRPr="00AC043E" w:rsidRDefault="00AC043E" w:rsidP="00AC0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Основной образовательной программой основного об</w:t>
      </w:r>
      <w:r w:rsidR="00935B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щего образования МКОУ «Гогазская СОШ</w:t>
      </w: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программа состоит из нескольких разделов:</w:t>
      </w:r>
    </w:p>
    <w:p w:rsidR="00AC043E" w:rsidRPr="00AC043E" w:rsidRDefault="00AC043E" w:rsidP="00AC0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 библиотечным фондом</w:t>
      </w:r>
    </w:p>
    <w:p w:rsidR="00AC043E" w:rsidRPr="00AC043E" w:rsidRDefault="00AC043E" w:rsidP="00AC0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по пропаганде библиотечно-библиографических знаний. Справочно-библиографическая работа. (ББЗ)</w:t>
      </w:r>
    </w:p>
    <w:p w:rsidR="00AC043E" w:rsidRPr="00AC043E" w:rsidRDefault="00AC043E" w:rsidP="00AC0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 читателями.</w:t>
      </w:r>
    </w:p>
    <w:p w:rsidR="00AC043E" w:rsidRPr="00AC043E" w:rsidRDefault="00AC043E" w:rsidP="00AC0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Профессиональное развитие сотрудников библиотеки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каждому разделу разработан перечень мероприятий, необходимых для выполнения того или иного пункта раздела.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Особое внимание заслуживают раздел «Работа с читателями», т.к. именно его выполнение играет существенную роль в достижении главной цели работы школьной библиотеки, а именно: дополнительное образование учащихся по культурному развитию личности, продвижению чтения, поддержке интереса к литературе, развитию словесности и формированию информационной культуры. Кроме того в рабочей программе предусмотрено проведение литературных часов, тематика которых включена в раздел «Пропаганда литературы» и соотнесена со знаменательными датами, связанными с юбилеями книг или именами деятелей литературы, чьи юбилеи отмечаются в этом учебном году.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целом, вся работа библиотеки направлена на успешное достижение намеченных целей и выполнение поставленных на учебный год задач.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Цели и задачи рабочей программы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Цели и з</w:t>
      </w:r>
      <w:r w:rsidR="00935B4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адачи библиотечной работы в 2018-2019</w:t>
      </w: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учебном году соответствуют целям учебно-воспитательной работы школы: «Повышение качества знаний путем совершенствования эффективности педагогической деятельности в условиях внедрения ФГОС в основной уровень образования</w:t>
      </w:r>
      <w:r w:rsidRPr="00AC043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Основными </w:t>
      </w:r>
      <w:r w:rsidRPr="00AC043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задачами</w:t>
      </w: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библиотеки являются: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формирование творческой личности учащегося, способной к самоопределению, посредством создания насыщенного библиотечно-информационного пространства;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развитие и поддержка в детях привычки и радости чтения и учения, а также потребности пользоваться библиотекой в течение всей жизни;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представление возможности для создания и использования информационной базы как для получения знаний, развития понимания и воображения, так и для удовольствия;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формирование навыков независимого библиотечного пользователя: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обучение поиску, отбору и критической оценки информации;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обеспечение учебно-воспитательного процесса и проектной деятельности научной, справочной, художественной литературой, аудиовизуальными средствами и информационными материалами на всех видах носителей;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оказание содействия в реализации основных направлений лицейского образования, являясь центром распространения знаний, духовного и интеллектуального общения, культуры, приобщения к чтению;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предоставление каждому читателю возможности дополнительно получать знания, информацию, в том числе и вне пространства обучения.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формирование комфортной библиотечной среды; оказание помощи в деятельности учащихся и учителей при реализации образовательных проектов; работа с педагогическим коллективом;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воспитание патриотизма и любви к родному краю, его истории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осуществление своевременного возврата выданных изданий в библиотеку;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оформление новых поступлений в книжный фонд, знакомство с книгами согласно датам литературного календаря;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воспитание чувства бережного отношения к книге;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формирование у детей информационной культуры и культуры чтения.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Основные функции библиотеки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</w:t>
      </w:r>
      <w:proofErr w:type="gramStart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Образовательная</w:t>
      </w:r>
      <w:proofErr w:type="gramEnd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содействие образованию и воспитанию личности учащихся посредством предоставления информационных ресурсов и услуг, формирование информационной культуры всех участников образовательного процесса в школе.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2.Информационная - обеспечение доступа к информации, удовлетворение информационных потребностей учащихся, учителей с </w:t>
      </w:r>
      <w:proofErr w:type="gramStart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использованием</w:t>
      </w:r>
      <w:proofErr w:type="gramEnd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собственных информационных ресурсов, так и ресурсов других библиотек, библиотечных и информационных сетей и систем.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</w:t>
      </w:r>
      <w:proofErr w:type="gramStart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Культурная</w:t>
      </w:r>
      <w:proofErr w:type="gramEnd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обеспечение духовного развития читателей, приобщение их к ценностям отечественной и мировой культуры, создание условий для репродуктивной и продуктивной культурной деятельности.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</w:t>
      </w:r>
      <w:proofErr w:type="spellStart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Досуговая</w:t>
      </w:r>
      <w:proofErr w:type="spellEnd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содействие содержательному проведению свободного времени учащихся.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5.Социальная -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</w:t>
      </w:r>
      <w:proofErr w:type="gramStart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Просветительская</w:t>
      </w:r>
      <w:proofErr w:type="gramEnd"/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приобщение учащихся к сокровищам мировой и отечественной культуры.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8.Аккумулирующая – библиотека формирует, накапливает, систематизирует и хранит библиотечно-информационные ресурсы.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Календарно-тематическое планирование</w:t>
      </w:r>
    </w:p>
    <w:p w:rsidR="00AC043E" w:rsidRPr="00AC043E" w:rsidRDefault="00AC043E" w:rsidP="00AC04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с библиотечным фондом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Содержание работы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Срок исполнения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Ответственные</w:t>
      </w:r>
    </w:p>
    <w:p w:rsidR="00AC043E" w:rsidRPr="00AC043E" w:rsidRDefault="00AC043E" w:rsidP="00AC043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состава фонда и анализ его использования.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подписки на периодику, контроль доставки.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октябрь, апрель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систематизация, техническая обработка и регистрация новых поступлений.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фонда (наличие полочных, буквенных разделителей, индексов), эстетика оформления.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оформление документов, полученных в дар, учет и обработка.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и списание ветхих, морально устаревших и неиспользуемых документов по установленным правилам и нормам.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июнь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библиотекарь</w:t>
      </w:r>
    </w:p>
    <w:p w:rsidR="00AC043E" w:rsidRPr="00AC043E" w:rsidRDefault="00AC043E" w:rsidP="00AC043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Учет библиотечного фонда.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Расстановка документов в фонде в соответствии с ББК.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документов пользователям библиотеки.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правильности расстановки фонда.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свободного доступа пользователей библиотеки к информации.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по сохранности фонда: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организация фонда особо ценных изданий и проведение периодических проверок сохранности;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систематический </w:t>
      </w:r>
      <w:proofErr w:type="gramStart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своевременным возвратом в библиотеку выданных изданий;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обеспечение мер по возмещению ущерба, причиненного носителями информации в установленном порядке;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обеспечение требуемого режима систематизированного хранения и физической сохранности библиотечного фонда.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накладных и их своевременная сдача в централизованную бухгалтерию.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работы читального зала: с 08.00 до 17.00, выходной: суббота, воскресенье.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фондом учебной и учебно-методической литературы</w:t>
      </w:r>
    </w:p>
    <w:p w:rsidR="00AC043E" w:rsidRPr="00AC043E" w:rsidRDefault="00AC043E" w:rsidP="00AC043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 совместно с учителями-предметниками заказа на учебники с учетом их требований, его оформление. Работа с Федера</w:t>
      </w:r>
      <w:r w:rsidR="00935B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льным перечнем учебников на 2018-2019</w:t>
      </w: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Подготовка перечня учебников, планируемых к использованию в новом учебном году. Формирование общешкольного заказа на уч</w:t>
      </w:r>
      <w:r w:rsidR="00935B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ебники и учебные пособия на 2018-2019</w:t>
      </w: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учебный год.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май, август, сентябрь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 Зам</w:t>
      </w:r>
      <w:proofErr w:type="gramStart"/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.д</w:t>
      </w:r>
      <w:proofErr w:type="gramEnd"/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иректора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Руководители МО</w:t>
      </w:r>
    </w:p>
    <w:p w:rsidR="00AC043E" w:rsidRPr="00AC043E" w:rsidRDefault="00AC043E" w:rsidP="00AC043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Подведение итогов движения фонда. Диагностика обеспеченности учащихся школы учебниками и учебными пособиями в наступающем учебном году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август, начало сентября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техническая обработка поступивших учебников:</w:t>
      </w:r>
    </w:p>
    <w:p w:rsidR="00AC043E" w:rsidRPr="00AC043E" w:rsidRDefault="00AC043E" w:rsidP="00AC04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накладных;</w:t>
      </w:r>
    </w:p>
    <w:p w:rsidR="00AC043E" w:rsidRPr="00AC043E" w:rsidRDefault="00AC043E" w:rsidP="00AC04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в книгу суммарного учета;</w:t>
      </w:r>
    </w:p>
    <w:p w:rsidR="00AC043E" w:rsidRPr="00AC043E" w:rsidRDefault="00AC043E" w:rsidP="00AC04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штемпелевание;</w:t>
      </w:r>
    </w:p>
    <w:p w:rsidR="00AC043E" w:rsidRPr="00AC043E" w:rsidRDefault="00AC043E" w:rsidP="00AC04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картотеки;</w:t>
      </w:r>
    </w:p>
    <w:p w:rsidR="00AC043E" w:rsidRPr="00AC043E" w:rsidRDefault="00AC043E" w:rsidP="00AC04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ведение тетради учета выданных учебников;</w:t>
      </w:r>
    </w:p>
    <w:p w:rsidR="00AC043E" w:rsidRPr="00AC043E" w:rsidRDefault="00AC043E" w:rsidP="00AC04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занесение в электронный каталог;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расстановка новых изданий в фонде.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 мере поступления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Прием и выдача учебников </w:t>
      </w:r>
      <w:proofErr w:type="gramStart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обучающимся</w:t>
      </w:r>
      <w:proofErr w:type="gramEnd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мелкого ремонта методической литературы и учебников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учителей и учащихся о новых поступлениях учебников и учебных пособий.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Списание фонда учебников и учебных пособий с учетом ветхости и смены образовательных программ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резервным фондом учебников:</w:t>
      </w:r>
    </w:p>
    <w:p w:rsidR="00AC043E" w:rsidRPr="00AC043E" w:rsidRDefault="00AC043E" w:rsidP="00AC043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ведение его учета;</w:t>
      </w:r>
    </w:p>
    <w:p w:rsidR="00AC043E" w:rsidRPr="00AC043E" w:rsidRDefault="00AC043E" w:rsidP="00AC043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размещение на хранение.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Изучение и анализ использования учебного фонда.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Пополнение и редактирование картотеки учебной литературы.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работы по сохранности учебного фонда (рейды по классам с проверкой учебников)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раз в четверть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по пропаганде библиотечно-библиографических знаний. Справочно-библиографическая работа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Содержание работы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Срок исполнения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Ответственные</w:t>
      </w:r>
    </w:p>
    <w:p w:rsidR="00AC043E" w:rsidRPr="00AC043E" w:rsidRDefault="00AC043E" w:rsidP="00AC043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Ведение справочно-библиографического аппарата (СБА) с учетом возрастных особенностей пользователей (каталоги, карточки, рекомендательные списки, выделение справочно-информационных изданий).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тематических и информационных справок.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информационного стенда.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Электронная каталогизация учебников по предметам, классам, авторам.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электронных каталогов художественно-методических и периодических изданий.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Работа с читателями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Содержание работы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Срок исполнения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Ответственные</w:t>
      </w:r>
    </w:p>
    <w:p w:rsidR="00AC043E" w:rsidRPr="00AC043E" w:rsidRDefault="00AC043E" w:rsidP="00AC043E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 школьников навыков независимого библиотечного пользователя; обучение пользованию носителями информации, поиску, отбору и критической оценке информации.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Обслуживание читателей на абонементе, работа с абонементом обучающихся, педагогов, технического персонала, родителей.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Обслуживание читателей в читальном зале.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Рекомендательные беседы при выдаче книг. Беседы о </w:t>
      </w:r>
      <w:proofErr w:type="gramStart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прочитанном</w:t>
      </w:r>
      <w:proofErr w:type="gramEnd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Рекомендательные и рекламные беседы о новых книгах, энциклопедиях и журналах, поступивших в библиотеку.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педагогическим коллективом</w:t>
      </w:r>
    </w:p>
    <w:p w:rsidR="00AC043E" w:rsidRPr="00AC043E" w:rsidRDefault="00AC043E" w:rsidP="00AC043E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учителей о новой учебной и методической литературе, педагогических журналах и газетах.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 педсоветах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 литературы и периодических изданий по заданной тематике. Оказание помощи педагогическому коллективу в поиске информации на электронных носителях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AC04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AC043E" w:rsidRPr="00AC043E" w:rsidRDefault="00AC043E" w:rsidP="00AC043E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Обслуживание учащихся школы согласно расписанию работы библиотеки.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 читательских формуляров с целью выявления задолжников (результаты сообщать классным руководителям).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раз в четверть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беседы с вновь записавшимися читателями о правилах поведения в библиотеке, о культуре чтения книг и журнальной периодики.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Рекомендовать художественную литературу и периодические издания согласно возрастным категориям каждого читателя библиотеки школы.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Привлечение школьников к ответственности за причиненный ущерб книге, учебнику, журналу.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 мере необходимости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«Чтобы легче было учиться» - подбор списков литературы на лето по произведениям, которые будут изучать в следующем учебном году.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май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Учителя-предметники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Массовая работа</w:t>
      </w:r>
    </w:p>
    <w:p w:rsidR="00AC043E" w:rsidRPr="00AC043E" w:rsidRDefault="00AC043E" w:rsidP="00AC043E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Экскурсии в библиотеку для 1-х и 5-х классов. Беседы с учащимися.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сентябрь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Популяризация лучших документов библиотечными формами работы, организация выставок и стендов, проведение культурно-массовой работы.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День матери книжная выставка-обзор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27 ноября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Обзоры, открытые просмотры новых поступлений для учителей и учеников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раз в полугодие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День Конституции РФ. Выставочный стенд.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12 декабря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«Новогодняя феерия». Новогодние праздники (подбор сценариев, стихов). Выставка книг.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декабрь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Ежемесячные выставки к юбилейным датам известных отечественных и зарубежных писателей, писателей - земляков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День святого Валентина, день влюбленных выставка.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14 февраля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выставки «Будьте здоровы»,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«Здоровье планеты – твое здоровье»,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подбор картотеки статей о здоровом образе жизни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Февраль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День защитника Отечества. Выставка, подбор стихов, сценариев.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23 февраля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Международный женский день 8 марта (подбор стихов, песен, сценариев)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март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Неделя детской и юношеской книги. Тематические книжные полки «Читайте с увлечением все эти приключения»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март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Всемирный день авиации и космонавтики. Выставка. Обзор литературы.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12 апреля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«Я помню! Я горжусь!» День Победы (1941 – 1945). Выставка. Обзор литературы.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9 мая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 праздновании знаменательных и памятных дат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 отдельному плану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Рекламная деятельность библиотеки</w:t>
      </w:r>
    </w:p>
    <w:p w:rsidR="00AC043E" w:rsidRPr="00AC043E" w:rsidRDefault="00AC043E" w:rsidP="00AC043E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комфортной среды в библиотеке.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информационных стендов:</w:t>
      </w:r>
    </w:p>
    <w:p w:rsidR="00AC043E" w:rsidRPr="00AC043E" w:rsidRDefault="00AC043E" w:rsidP="00AC043E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«Правила пользования книгой»;</w:t>
      </w:r>
    </w:p>
    <w:p w:rsidR="00AC043E" w:rsidRPr="00AC043E" w:rsidRDefault="00AC043E" w:rsidP="00AC043E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«Правила поведения в библиотеке».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октябрь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Постоянно обновлять стенд «Новинки периодической печати».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Постоянное обновление стенда «Это интересно! Прочитайте!»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Обновить информационный уголок читателей.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ноябрь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7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выставки одного автора «Календарь знаменательных и памятных дат»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8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выставки «Литературный герой», посвященный книгам-юбилярам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numPr>
          <w:ilvl w:val="0"/>
          <w:numId w:val="8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Профессиональное развитие сотрудников библиотеки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Содержание работы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Срок исполнения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Ответственные</w:t>
      </w:r>
    </w:p>
    <w:p w:rsidR="00AC043E" w:rsidRPr="00AC043E" w:rsidRDefault="00AC043E" w:rsidP="00AC043E">
      <w:pPr>
        <w:numPr>
          <w:ilvl w:val="0"/>
          <w:numId w:val="8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 городских совещаниях, проводимых методическим кабинетом ГУО.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8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Участие в семинарах методического объединения библиотекарей </w:t>
      </w:r>
      <w:proofErr w:type="gramStart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Абакана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раз в год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8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по самообразованию с использованием опыта лучших школьных библиотекарей:</w:t>
      </w:r>
    </w:p>
    <w:p w:rsidR="00AC043E" w:rsidRPr="00AC043E" w:rsidRDefault="00AC043E" w:rsidP="00AC043E">
      <w:pPr>
        <w:numPr>
          <w:ilvl w:val="0"/>
          <w:numId w:val="8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посещение семинаров;</w:t>
      </w:r>
    </w:p>
    <w:p w:rsidR="00AC043E" w:rsidRPr="00AC043E" w:rsidRDefault="00AC043E" w:rsidP="00AC043E">
      <w:pPr>
        <w:numPr>
          <w:ilvl w:val="0"/>
          <w:numId w:val="8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присутствие на открытых мероприятиях;</w:t>
      </w:r>
    </w:p>
    <w:p w:rsidR="00AC043E" w:rsidRPr="00AC043E" w:rsidRDefault="00AC043E" w:rsidP="00AC043E">
      <w:pPr>
        <w:numPr>
          <w:ilvl w:val="0"/>
          <w:numId w:val="8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освоение информации из профессиональных изданий;</w:t>
      </w:r>
    </w:p>
    <w:p w:rsidR="00AC043E" w:rsidRPr="00AC043E" w:rsidRDefault="00AC043E" w:rsidP="00AC043E">
      <w:pPr>
        <w:numPr>
          <w:ilvl w:val="0"/>
          <w:numId w:val="8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 консультации.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постоянно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8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Регулярное повышение квалификации на курсах при ХРИПК и </w:t>
      </w:r>
      <w:proofErr w:type="gramStart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</w:t>
      </w:r>
      <w:proofErr w:type="gramEnd"/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 мере необходимости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8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AC043E" w:rsidRDefault="00AC043E" w:rsidP="00AC043E">
      <w:pPr>
        <w:numPr>
          <w:ilvl w:val="0"/>
          <w:numId w:val="8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Расширение ассортимента библиотечно-информационных услуг, повышение их качества на основе использования новых технологий:</w:t>
      </w:r>
    </w:p>
    <w:p w:rsidR="00AC043E" w:rsidRPr="00AC043E" w:rsidRDefault="00AC043E" w:rsidP="00AC043E">
      <w:pPr>
        <w:numPr>
          <w:ilvl w:val="0"/>
          <w:numId w:val="8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электронных носителей;</w:t>
      </w:r>
    </w:p>
    <w:p w:rsidR="00AC043E" w:rsidRPr="00AC043E" w:rsidRDefault="00AC043E" w:rsidP="00AC043E">
      <w:pPr>
        <w:numPr>
          <w:ilvl w:val="0"/>
          <w:numId w:val="8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освоение новых компьютерных программ.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течение года</w:t>
      </w: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C043E" w:rsidRP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043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библиотекарь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477412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Тематика библиотечных уроков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1-й класс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 1. Первое посещение библиотеки. Путешествие по библиотеке. Знакомство с «книжным домом». Понятия «читатель», «библиотека», «библиотекарь». Основные правила пользования библиотекой. Как самостоятельно записаться в библиотеку. Как самостоятельно выбрать книгу (тематические полки, книжные выставки, ящики для выбора книг).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октябрь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 2. Правила и умения обращаться с книгой. Формирование у детей бережного отношения к книге. Обучение простейшему ремонту книг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январь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2-й класс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 1. Роль и назначения книги. Понятие об абонементе и читальном зале. Расстановка книг на полках. Самостоятельный выбор книг при открытом доступе.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ноябрь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 2. Структура книги. Кто и как создает книги. Из чего состоит книга. Внешнее оформление книги: обложка, переплет, корешок. Внутреннее оформление: текст, страница, иллюстрация.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январь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3-й класс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Тема 1. Структура книги. </w:t>
      </w:r>
      <w:proofErr w:type="gram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Углубление знаний о структуре книги: титульный лист (фамилия автора, заглавие, издательство), оглавление, предисловие, послесловие.</w:t>
      </w:r>
      <w:proofErr w:type="gramEnd"/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ноябрь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 2. Твои первые энциклопедии, словари, справочники. Структура справочной литературы: алфавитное расположение материала, алфавитные указатели, предметные указатели.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февраль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4-й класс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Тема 1. Структура книги. </w:t>
      </w:r>
      <w:proofErr w:type="gram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Углубление знаний о структуре книги: титульный лист (фамилия автора, заглавие, издательство), оглавление, предисловие, послесловие.</w:t>
      </w:r>
      <w:proofErr w:type="gramEnd"/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октябрь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 2. Искусство книги. Работа художника. Связь иллюстрации с текстом. Проявление манеры, почерка художника, его творческой индивидуальности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декабрь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Ежемесячные выставки к юбилейным датам писателей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Юбилей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 сентября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145 лет со дня рождения русского писателя Александра Ивановича Куприна (1870-1938)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октября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120 лет со дня рождения русского поэта Сергея Есенина (1895-1925)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22 октября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145 лет со дня рождения русского писателя, лауреата Нобелевской премии по литературе (1953) Ивана Алексеевича Бунина (1870-1953)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23 октября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95 лет со дня рождения итальянского писателя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Джанни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Родари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(1920-1980)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 ноября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165 лет со дня рождения английского писателя Роберта Стивенсона (1850 - 1894)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28 ноября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135 лет со дня рождения русского поэта Александра Александровича Блока (1880-1921)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28 ноября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110 лет со дня рождения русского писателя Гавриила Николаевича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Троепольского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(1905-1995)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30 ноября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180 лет со дня рождения американского писателя Марка Твена (н.и.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Сэмюэл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Ленгхорн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Клеменс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(1835-1910)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 декабря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195 лет со дня рождения русского поэта Афанасия Афанасьевича Фета (н.ф.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Шеншин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(1820-1892)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30 декабря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150 лет со дня рождения английского писателя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Редьярда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Киплинга (1865 - 1936)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января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80 лет со дня рождения русского поэта Николая Михайловича Рубцова (1936–1971)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 января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140 лет со дня рождения американского писателя Джека Лондона (1876–1916)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 января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125 лет со дня рождения русского поэта, прозаика, критика, переводчика Осипа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Эмильевича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Мандельштама (1891–1938)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24 января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240 лет со дня </w:t>
      </w:r>
      <w:proofErr w:type="gram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рождения немецкого писателя Эрнста Теодора Амадея</w:t>
      </w:r>
      <w:proofErr w:type="gram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Гофмана (1776–1822)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27 января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190 лет со дня рождения Михаила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Евграфовича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Салтыкова-Щедрина (Салтыкова, 1826-1889), русского писателя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 февраля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180 лет со дня рождения русского писателя Николая Семёновича Лескова (1831–1895)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 февраля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110 лет со дня рождения детской поэтессы Агнии Львовны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Барто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(1906–1981)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 февраля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160 лет со дня рождения французского писателя  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Жозефа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Рони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(старшего) (1856–1940)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24 февраля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230 лет со дня рождения немецкого филолога, фольклориста, сказочника Вильгельма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Гримма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(1786–1859)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 апреля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130 лет со дня рождения русского поэта Николая Степановича Гумилева (1886–1921)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21 апреля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200 лет со дня рождения английской писательницы Шарлоты </w:t>
      </w:r>
      <w:proofErr w:type="spellStart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Бронте</w:t>
      </w:r>
      <w:proofErr w:type="spellEnd"/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(1816–1855)</w:t>
      </w:r>
    </w:p>
    <w:p w:rsidR="00AC043E" w:rsidRPr="00477412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 мая</w:t>
      </w:r>
    </w:p>
    <w:p w:rsidR="00AC043E" w:rsidRPr="00477412" w:rsidRDefault="00AC043E" w:rsidP="00AC0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74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125 лет со дня рождения русского писателя Михаила Афанасьевича Булгакова (1891–1940)</w:t>
      </w:r>
    </w:p>
    <w:p w:rsidR="00AC043E" w:rsidRDefault="00AC043E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Default="00477412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Default="00477412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Default="00477412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Default="00477412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Default="00477412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Default="00477412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Default="00477412" w:rsidP="00AC04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7412" w:rsidRPr="00477412" w:rsidRDefault="00477412" w:rsidP="004774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C043E" w:rsidRPr="00477412" w:rsidRDefault="00477412" w:rsidP="004774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7412">
        <w:rPr>
          <w:rFonts w:ascii="Arial" w:eastAsia="Times New Roman" w:hAnsi="Arial" w:cs="Arial"/>
          <w:b/>
          <w:bCs/>
          <w:color w:val="000000"/>
          <w:lang w:eastAsia="ru-RU"/>
        </w:rPr>
        <w:t>Б</w:t>
      </w:r>
      <w:r w:rsidR="00AC043E" w:rsidRPr="00477412">
        <w:rPr>
          <w:rFonts w:ascii="Arial" w:eastAsia="Times New Roman" w:hAnsi="Arial" w:cs="Arial"/>
          <w:b/>
          <w:bCs/>
          <w:color w:val="000000"/>
          <w:lang w:eastAsia="ru-RU"/>
        </w:rPr>
        <w:t xml:space="preserve">иблиотекарь: ___________________ </w:t>
      </w:r>
      <w:proofErr w:type="spellStart"/>
      <w:r w:rsidRPr="00477412">
        <w:rPr>
          <w:rFonts w:ascii="Arial" w:eastAsia="Times New Roman" w:hAnsi="Arial" w:cs="Arial"/>
          <w:b/>
          <w:bCs/>
          <w:color w:val="000000"/>
          <w:lang w:eastAsia="ru-RU"/>
        </w:rPr>
        <w:t>Э.Г.Агаризаев</w:t>
      </w:r>
      <w:proofErr w:type="spellEnd"/>
    </w:p>
    <w:p w:rsidR="002D631C" w:rsidRDefault="002D631C"/>
    <w:sectPr w:rsidR="002D631C" w:rsidSect="002D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510"/>
    <w:multiLevelType w:val="multilevel"/>
    <w:tmpl w:val="88AE1F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F39DB"/>
    <w:multiLevelType w:val="multilevel"/>
    <w:tmpl w:val="A49C86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E4B6C"/>
    <w:multiLevelType w:val="multilevel"/>
    <w:tmpl w:val="6F7C5FE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B90F98"/>
    <w:multiLevelType w:val="multilevel"/>
    <w:tmpl w:val="F73E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7D7B58"/>
    <w:multiLevelType w:val="multilevel"/>
    <w:tmpl w:val="58F8B03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C530E0"/>
    <w:multiLevelType w:val="multilevel"/>
    <w:tmpl w:val="66564F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216C62"/>
    <w:multiLevelType w:val="multilevel"/>
    <w:tmpl w:val="84E02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CF5081"/>
    <w:multiLevelType w:val="multilevel"/>
    <w:tmpl w:val="6116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DF28EA"/>
    <w:multiLevelType w:val="multilevel"/>
    <w:tmpl w:val="A478FB0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7E54A4"/>
    <w:multiLevelType w:val="multilevel"/>
    <w:tmpl w:val="DD7EDD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9A6E2F"/>
    <w:multiLevelType w:val="multilevel"/>
    <w:tmpl w:val="8DA22CA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C2011B"/>
    <w:multiLevelType w:val="multilevel"/>
    <w:tmpl w:val="110C43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7C6B42"/>
    <w:multiLevelType w:val="multilevel"/>
    <w:tmpl w:val="31C6D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E5167C"/>
    <w:multiLevelType w:val="multilevel"/>
    <w:tmpl w:val="9EA4928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E73BEA"/>
    <w:multiLevelType w:val="multilevel"/>
    <w:tmpl w:val="993E872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FE25F4"/>
    <w:multiLevelType w:val="multilevel"/>
    <w:tmpl w:val="687CC6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786AC4"/>
    <w:multiLevelType w:val="multilevel"/>
    <w:tmpl w:val="66321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3A2F77"/>
    <w:multiLevelType w:val="multilevel"/>
    <w:tmpl w:val="3F7CF8D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3D2944"/>
    <w:multiLevelType w:val="multilevel"/>
    <w:tmpl w:val="C5B89C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E54A47"/>
    <w:multiLevelType w:val="multilevel"/>
    <w:tmpl w:val="9AC4C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D241CF5"/>
    <w:multiLevelType w:val="multilevel"/>
    <w:tmpl w:val="4F84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FBC2280"/>
    <w:multiLevelType w:val="multilevel"/>
    <w:tmpl w:val="88B028E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4C7BB9"/>
    <w:multiLevelType w:val="multilevel"/>
    <w:tmpl w:val="681671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DF47EA"/>
    <w:multiLevelType w:val="multilevel"/>
    <w:tmpl w:val="2F80B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7C08C8"/>
    <w:multiLevelType w:val="multilevel"/>
    <w:tmpl w:val="3DBCC62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E93CDC"/>
    <w:multiLevelType w:val="multilevel"/>
    <w:tmpl w:val="ECD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5256A6"/>
    <w:multiLevelType w:val="multilevel"/>
    <w:tmpl w:val="F874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F82EA4"/>
    <w:multiLevelType w:val="multilevel"/>
    <w:tmpl w:val="2AF43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CF14856"/>
    <w:multiLevelType w:val="multilevel"/>
    <w:tmpl w:val="9F54C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DC47BF9"/>
    <w:multiLevelType w:val="multilevel"/>
    <w:tmpl w:val="8D2A1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A4235C"/>
    <w:multiLevelType w:val="multilevel"/>
    <w:tmpl w:val="735052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2C915C6"/>
    <w:multiLevelType w:val="multilevel"/>
    <w:tmpl w:val="06A2F35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3921A17"/>
    <w:multiLevelType w:val="multilevel"/>
    <w:tmpl w:val="11B6E4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526494"/>
    <w:multiLevelType w:val="multilevel"/>
    <w:tmpl w:val="7C5C4A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4E43D54"/>
    <w:multiLevelType w:val="multilevel"/>
    <w:tmpl w:val="18EEB17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55825D5"/>
    <w:multiLevelType w:val="multilevel"/>
    <w:tmpl w:val="1292F2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63545BC"/>
    <w:multiLevelType w:val="multilevel"/>
    <w:tmpl w:val="E94207A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6773A6E"/>
    <w:multiLevelType w:val="multilevel"/>
    <w:tmpl w:val="8050F6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81E282F"/>
    <w:multiLevelType w:val="multilevel"/>
    <w:tmpl w:val="752EE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F5312D2"/>
    <w:multiLevelType w:val="multilevel"/>
    <w:tmpl w:val="581217F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1116BFF"/>
    <w:multiLevelType w:val="multilevel"/>
    <w:tmpl w:val="C812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35310AA"/>
    <w:multiLevelType w:val="multilevel"/>
    <w:tmpl w:val="E8103F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2D5ED6"/>
    <w:multiLevelType w:val="multilevel"/>
    <w:tmpl w:val="03C85A9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6380F13"/>
    <w:multiLevelType w:val="multilevel"/>
    <w:tmpl w:val="0B0AEA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A4612D1"/>
    <w:multiLevelType w:val="multilevel"/>
    <w:tmpl w:val="38162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B5E0C28"/>
    <w:multiLevelType w:val="multilevel"/>
    <w:tmpl w:val="2B90B3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C33569"/>
    <w:multiLevelType w:val="multilevel"/>
    <w:tmpl w:val="5282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C4B269B"/>
    <w:multiLevelType w:val="multilevel"/>
    <w:tmpl w:val="72EC5F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CE83314"/>
    <w:multiLevelType w:val="multilevel"/>
    <w:tmpl w:val="783C03B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D0C0CDB"/>
    <w:multiLevelType w:val="multilevel"/>
    <w:tmpl w:val="E1EA847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F177023"/>
    <w:multiLevelType w:val="multilevel"/>
    <w:tmpl w:val="806A09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F467A84"/>
    <w:multiLevelType w:val="multilevel"/>
    <w:tmpl w:val="D7CAE7B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94795B"/>
    <w:multiLevelType w:val="multilevel"/>
    <w:tmpl w:val="B284E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21C547A"/>
    <w:multiLevelType w:val="multilevel"/>
    <w:tmpl w:val="2EF4D2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3622FA3"/>
    <w:multiLevelType w:val="multilevel"/>
    <w:tmpl w:val="9A66B6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36A469D"/>
    <w:multiLevelType w:val="multilevel"/>
    <w:tmpl w:val="90E04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39376A1"/>
    <w:multiLevelType w:val="multilevel"/>
    <w:tmpl w:val="C4B845E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5F96902"/>
    <w:multiLevelType w:val="multilevel"/>
    <w:tmpl w:val="91A2974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7191C4F"/>
    <w:multiLevelType w:val="multilevel"/>
    <w:tmpl w:val="71ECF7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94159E6"/>
    <w:multiLevelType w:val="multilevel"/>
    <w:tmpl w:val="3CCE05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BE51C03"/>
    <w:multiLevelType w:val="multilevel"/>
    <w:tmpl w:val="ADFE8DD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C270DF8"/>
    <w:multiLevelType w:val="multilevel"/>
    <w:tmpl w:val="242E85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E0F37E6"/>
    <w:multiLevelType w:val="multilevel"/>
    <w:tmpl w:val="6F185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F2C6732"/>
    <w:multiLevelType w:val="multilevel"/>
    <w:tmpl w:val="51B401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04A3B18"/>
    <w:multiLevelType w:val="multilevel"/>
    <w:tmpl w:val="730066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2FE7A85"/>
    <w:multiLevelType w:val="multilevel"/>
    <w:tmpl w:val="4B4898C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3DA6B99"/>
    <w:multiLevelType w:val="multilevel"/>
    <w:tmpl w:val="2D6CEB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8206864"/>
    <w:multiLevelType w:val="multilevel"/>
    <w:tmpl w:val="0040F83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8636FAC"/>
    <w:multiLevelType w:val="multilevel"/>
    <w:tmpl w:val="EFDC70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8E5717B"/>
    <w:multiLevelType w:val="multilevel"/>
    <w:tmpl w:val="AD948D9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8FB3FB2"/>
    <w:multiLevelType w:val="multilevel"/>
    <w:tmpl w:val="A19081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D3A0ECA"/>
    <w:multiLevelType w:val="multilevel"/>
    <w:tmpl w:val="FB904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DAF1627"/>
    <w:multiLevelType w:val="multilevel"/>
    <w:tmpl w:val="07C8DB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F7405DB"/>
    <w:multiLevelType w:val="multilevel"/>
    <w:tmpl w:val="85EC50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FC40DD9"/>
    <w:multiLevelType w:val="multilevel"/>
    <w:tmpl w:val="D4DC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0C453F9"/>
    <w:multiLevelType w:val="multilevel"/>
    <w:tmpl w:val="6400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1F22121"/>
    <w:multiLevelType w:val="multilevel"/>
    <w:tmpl w:val="6E424C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3FA11BA"/>
    <w:multiLevelType w:val="multilevel"/>
    <w:tmpl w:val="5D54E6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488474F"/>
    <w:multiLevelType w:val="multilevel"/>
    <w:tmpl w:val="ABB26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5434A77"/>
    <w:multiLevelType w:val="multilevel"/>
    <w:tmpl w:val="E90E6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69D3929"/>
    <w:multiLevelType w:val="multilevel"/>
    <w:tmpl w:val="41F0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73F7939"/>
    <w:multiLevelType w:val="multilevel"/>
    <w:tmpl w:val="A0649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8826D6F"/>
    <w:multiLevelType w:val="multilevel"/>
    <w:tmpl w:val="2D685AB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8E52F79"/>
    <w:multiLevelType w:val="multilevel"/>
    <w:tmpl w:val="CFCECA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9020482"/>
    <w:multiLevelType w:val="multilevel"/>
    <w:tmpl w:val="3BDC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B107748"/>
    <w:multiLevelType w:val="multilevel"/>
    <w:tmpl w:val="D258F9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D0E5761"/>
    <w:multiLevelType w:val="multilevel"/>
    <w:tmpl w:val="B57625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E9A2148"/>
    <w:multiLevelType w:val="multilevel"/>
    <w:tmpl w:val="047EA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FBB0C2B"/>
    <w:multiLevelType w:val="multilevel"/>
    <w:tmpl w:val="224AFD4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0"/>
  </w:num>
  <w:num w:numId="3">
    <w:abstractNumId w:val="52"/>
  </w:num>
  <w:num w:numId="4">
    <w:abstractNumId w:val="23"/>
  </w:num>
  <w:num w:numId="5">
    <w:abstractNumId w:val="71"/>
  </w:num>
  <w:num w:numId="6">
    <w:abstractNumId w:val="6"/>
  </w:num>
  <w:num w:numId="7">
    <w:abstractNumId w:val="53"/>
  </w:num>
  <w:num w:numId="8">
    <w:abstractNumId w:val="16"/>
  </w:num>
  <w:num w:numId="9">
    <w:abstractNumId w:val="45"/>
  </w:num>
  <w:num w:numId="10">
    <w:abstractNumId w:val="32"/>
  </w:num>
  <w:num w:numId="11">
    <w:abstractNumId w:val="59"/>
  </w:num>
  <w:num w:numId="12">
    <w:abstractNumId w:val="9"/>
  </w:num>
  <w:num w:numId="13">
    <w:abstractNumId w:val="15"/>
  </w:num>
  <w:num w:numId="14">
    <w:abstractNumId w:val="76"/>
  </w:num>
  <w:num w:numId="15">
    <w:abstractNumId w:val="86"/>
  </w:num>
  <w:num w:numId="16">
    <w:abstractNumId w:val="70"/>
  </w:num>
  <w:num w:numId="17">
    <w:abstractNumId w:val="72"/>
  </w:num>
  <w:num w:numId="18">
    <w:abstractNumId w:val="24"/>
  </w:num>
  <w:num w:numId="19">
    <w:abstractNumId w:val="58"/>
  </w:num>
  <w:num w:numId="20">
    <w:abstractNumId w:val="63"/>
  </w:num>
  <w:num w:numId="21">
    <w:abstractNumId w:val="36"/>
  </w:num>
  <w:num w:numId="22">
    <w:abstractNumId w:val="11"/>
  </w:num>
  <w:num w:numId="23">
    <w:abstractNumId w:val="34"/>
  </w:num>
  <w:num w:numId="24">
    <w:abstractNumId w:val="61"/>
  </w:num>
  <w:num w:numId="25">
    <w:abstractNumId w:val="40"/>
  </w:num>
  <w:num w:numId="26">
    <w:abstractNumId w:val="67"/>
  </w:num>
  <w:num w:numId="27">
    <w:abstractNumId w:val="65"/>
  </w:num>
  <w:num w:numId="28">
    <w:abstractNumId w:val="47"/>
  </w:num>
  <w:num w:numId="29">
    <w:abstractNumId w:val="2"/>
  </w:num>
  <w:num w:numId="30">
    <w:abstractNumId w:val="10"/>
  </w:num>
  <w:num w:numId="31">
    <w:abstractNumId w:val="84"/>
  </w:num>
  <w:num w:numId="32">
    <w:abstractNumId w:val="74"/>
  </w:num>
  <w:num w:numId="33">
    <w:abstractNumId w:val="13"/>
  </w:num>
  <w:num w:numId="34">
    <w:abstractNumId w:val="57"/>
  </w:num>
  <w:num w:numId="35">
    <w:abstractNumId w:val="87"/>
  </w:num>
  <w:num w:numId="36">
    <w:abstractNumId w:val="79"/>
  </w:num>
  <w:num w:numId="37">
    <w:abstractNumId w:val="19"/>
  </w:num>
  <w:num w:numId="38">
    <w:abstractNumId w:val="7"/>
  </w:num>
  <w:num w:numId="39">
    <w:abstractNumId w:val="12"/>
  </w:num>
  <w:num w:numId="40">
    <w:abstractNumId w:val="27"/>
  </w:num>
  <w:num w:numId="41">
    <w:abstractNumId w:val="41"/>
  </w:num>
  <w:num w:numId="42">
    <w:abstractNumId w:val="5"/>
  </w:num>
  <w:num w:numId="43">
    <w:abstractNumId w:val="54"/>
  </w:num>
  <w:num w:numId="44">
    <w:abstractNumId w:val="3"/>
  </w:num>
  <w:num w:numId="45">
    <w:abstractNumId w:val="28"/>
  </w:num>
  <w:num w:numId="46">
    <w:abstractNumId w:val="44"/>
  </w:num>
  <w:num w:numId="47">
    <w:abstractNumId w:val="38"/>
  </w:num>
  <w:num w:numId="48">
    <w:abstractNumId w:val="33"/>
  </w:num>
  <w:num w:numId="49">
    <w:abstractNumId w:val="78"/>
  </w:num>
  <w:num w:numId="50">
    <w:abstractNumId w:val="29"/>
  </w:num>
  <w:num w:numId="51">
    <w:abstractNumId w:val="66"/>
  </w:num>
  <w:num w:numId="52">
    <w:abstractNumId w:val="85"/>
  </w:num>
  <w:num w:numId="53">
    <w:abstractNumId w:val="37"/>
  </w:num>
  <w:num w:numId="54">
    <w:abstractNumId w:val="30"/>
  </w:num>
  <w:num w:numId="55">
    <w:abstractNumId w:val="1"/>
  </w:num>
  <w:num w:numId="56">
    <w:abstractNumId w:val="0"/>
  </w:num>
  <w:num w:numId="57">
    <w:abstractNumId w:val="81"/>
  </w:num>
  <w:num w:numId="58">
    <w:abstractNumId w:val="18"/>
  </w:num>
  <w:num w:numId="59">
    <w:abstractNumId w:val="50"/>
  </w:num>
  <w:num w:numId="60">
    <w:abstractNumId w:val="73"/>
  </w:num>
  <w:num w:numId="61">
    <w:abstractNumId w:val="51"/>
  </w:num>
  <w:num w:numId="62">
    <w:abstractNumId w:val="4"/>
  </w:num>
  <w:num w:numId="63">
    <w:abstractNumId w:val="56"/>
  </w:num>
  <w:num w:numId="64">
    <w:abstractNumId w:val="21"/>
  </w:num>
  <w:num w:numId="65">
    <w:abstractNumId w:val="42"/>
  </w:num>
  <w:num w:numId="66">
    <w:abstractNumId w:val="82"/>
  </w:num>
  <w:num w:numId="67">
    <w:abstractNumId w:val="39"/>
  </w:num>
  <w:num w:numId="68">
    <w:abstractNumId w:val="83"/>
  </w:num>
  <w:num w:numId="69">
    <w:abstractNumId w:val="8"/>
  </w:num>
  <w:num w:numId="70">
    <w:abstractNumId w:val="43"/>
  </w:num>
  <w:num w:numId="71">
    <w:abstractNumId w:val="60"/>
  </w:num>
  <w:num w:numId="72">
    <w:abstractNumId w:val="48"/>
  </w:num>
  <w:num w:numId="73">
    <w:abstractNumId w:val="64"/>
  </w:num>
  <w:num w:numId="74">
    <w:abstractNumId w:val="31"/>
  </w:num>
  <w:num w:numId="75">
    <w:abstractNumId w:val="46"/>
  </w:num>
  <w:num w:numId="76">
    <w:abstractNumId w:val="69"/>
  </w:num>
  <w:num w:numId="77">
    <w:abstractNumId w:val="49"/>
  </w:num>
  <w:num w:numId="78">
    <w:abstractNumId w:val="14"/>
  </w:num>
  <w:num w:numId="79">
    <w:abstractNumId w:val="17"/>
  </w:num>
  <w:num w:numId="80">
    <w:abstractNumId w:val="88"/>
  </w:num>
  <w:num w:numId="81">
    <w:abstractNumId w:val="55"/>
  </w:num>
  <w:num w:numId="82">
    <w:abstractNumId w:val="75"/>
  </w:num>
  <w:num w:numId="83">
    <w:abstractNumId w:val="62"/>
  </w:num>
  <w:num w:numId="84">
    <w:abstractNumId w:val="77"/>
  </w:num>
  <w:num w:numId="85">
    <w:abstractNumId w:val="80"/>
  </w:num>
  <w:num w:numId="86">
    <w:abstractNumId w:val="22"/>
  </w:num>
  <w:num w:numId="87">
    <w:abstractNumId w:val="68"/>
  </w:num>
  <w:num w:numId="88">
    <w:abstractNumId w:val="35"/>
  </w:num>
  <w:num w:numId="89">
    <w:abstractNumId w:val="25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043E"/>
    <w:rsid w:val="001827DD"/>
    <w:rsid w:val="002971D8"/>
    <w:rsid w:val="002D631C"/>
    <w:rsid w:val="00477412"/>
    <w:rsid w:val="00484960"/>
    <w:rsid w:val="00536012"/>
    <w:rsid w:val="0059094C"/>
    <w:rsid w:val="007E7B84"/>
    <w:rsid w:val="00935B49"/>
    <w:rsid w:val="00AC043E"/>
    <w:rsid w:val="00AE000C"/>
    <w:rsid w:val="00B6311E"/>
    <w:rsid w:val="00C5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9329A-63EF-4577-9731-4F12354D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2018-11-22T06:57:00Z</dcterms:created>
  <dcterms:modified xsi:type="dcterms:W3CDTF">2018-12-17T09:33:00Z</dcterms:modified>
</cp:coreProperties>
</file>