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20" w:rsidRDefault="00EE6D20" w:rsidP="00EF55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5"/>
          <w:sz w:val="20"/>
          <w:szCs w:val="20"/>
          <w:lang w:eastAsia="ru-RU"/>
        </w:rPr>
      </w:pPr>
    </w:p>
    <w:p w:rsidR="00EE6D20" w:rsidRDefault="00EE6D20">
      <w:pPr>
        <w:rPr>
          <w:rFonts w:ascii="Arial" w:eastAsia="Times New Roman" w:hAnsi="Arial" w:cs="Arial"/>
          <w:color w:val="111115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11115"/>
          <w:sz w:val="20"/>
          <w:szCs w:val="20"/>
          <w:lang w:eastAsia="ru-RU"/>
        </w:rPr>
        <w:drawing>
          <wp:inline distT="0" distB="0" distL="0" distR="0">
            <wp:extent cx="6390005" cy="8786257"/>
            <wp:effectExtent l="19050" t="0" r="0" b="0"/>
            <wp:docPr id="2" name="Рисунок 1" descr="C:\Users\Admin\Desktop\Титул Н.У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 Н.У.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59F" w:rsidRPr="00EF559F" w:rsidRDefault="00EF559F" w:rsidP="00EF55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0"/>
          <w:szCs w:val="20"/>
          <w:lang w:eastAsia="ru-RU"/>
        </w:rPr>
        <w:br/>
      </w:r>
    </w:p>
    <w:p w:rsidR="00EF559F" w:rsidRPr="00EF559F" w:rsidRDefault="00EF559F" w:rsidP="00EF559F">
      <w:pPr>
        <w:shd w:val="clear" w:color="auto" w:fill="FFFFFF"/>
        <w:spacing w:after="0" w:line="217" w:lineRule="atLeast"/>
        <w:ind w:right="177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36"/>
          <w:szCs w:val="36"/>
          <w:bdr w:val="none" w:sz="0" w:space="0" w:color="auto" w:frame="1"/>
          <w:lang w:eastAsia="ru-RU"/>
        </w:rPr>
        <w:t> </w:t>
      </w:r>
    </w:p>
    <w:p w:rsidR="00EF559F" w:rsidRPr="00EF559F" w:rsidRDefault="00EF559F" w:rsidP="00EE6D20">
      <w:pPr>
        <w:shd w:val="clear" w:color="auto" w:fill="FFFFFF"/>
        <w:spacing w:after="0" w:line="209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Calibri" w:eastAsia="Times New Roman" w:hAnsi="Calibri" w:cs="Arial"/>
          <w:color w:val="111115"/>
          <w:bdr w:val="none" w:sz="0" w:space="0" w:color="auto" w:frame="1"/>
          <w:lang w:eastAsia="ru-RU"/>
        </w:rPr>
        <w:t>                                                        </w:t>
      </w:r>
      <w:r w:rsidRPr="00EF559F">
        <w:rPr>
          <w:rFonts w:ascii="initial" w:eastAsia="Times New Roman" w:hAnsi="initial" w:cs="Arial"/>
          <w:color w:val="111115"/>
          <w:sz w:val="36"/>
          <w:szCs w:val="36"/>
          <w:bdr w:val="none" w:sz="0" w:space="0" w:color="auto" w:frame="1"/>
          <w:lang w:eastAsia="ru-RU"/>
        </w:rPr>
        <w:t>  </w:t>
      </w:r>
    </w:p>
    <w:p w:rsidR="00781026" w:rsidRDefault="00781026" w:rsidP="00EF559F">
      <w:pPr>
        <w:shd w:val="clear" w:color="auto" w:fill="FFFFFF"/>
        <w:spacing w:after="0" w:line="217" w:lineRule="atLeast"/>
        <w:ind w:right="2665"/>
        <w:jc w:val="right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781026" w:rsidRDefault="00781026" w:rsidP="00EF559F">
      <w:pPr>
        <w:shd w:val="clear" w:color="auto" w:fill="FFFFFF"/>
        <w:spacing w:after="0" w:line="217" w:lineRule="atLeast"/>
        <w:ind w:right="2665"/>
        <w:jc w:val="right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781026" w:rsidRDefault="00781026" w:rsidP="00EF559F">
      <w:pPr>
        <w:shd w:val="clear" w:color="auto" w:fill="FFFFFF"/>
        <w:spacing w:after="0" w:line="217" w:lineRule="atLeast"/>
        <w:ind w:right="2665"/>
        <w:jc w:val="right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781026" w:rsidRDefault="00781026" w:rsidP="00EF559F">
      <w:pPr>
        <w:shd w:val="clear" w:color="auto" w:fill="FFFFFF"/>
        <w:spacing w:after="0" w:line="217" w:lineRule="atLeast"/>
        <w:ind w:right="2665"/>
        <w:jc w:val="right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C74FF3" w:rsidRDefault="00C74FF3" w:rsidP="00EF559F">
      <w:pPr>
        <w:shd w:val="clear" w:color="auto" w:fill="FFFFFF"/>
        <w:spacing w:after="0" w:line="217" w:lineRule="atLeast"/>
        <w:ind w:right="2665"/>
        <w:jc w:val="right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C74FF3" w:rsidRDefault="00C74FF3" w:rsidP="00EF559F">
      <w:pPr>
        <w:shd w:val="clear" w:color="auto" w:fill="FFFFFF"/>
        <w:spacing w:after="0" w:line="217" w:lineRule="atLeast"/>
        <w:ind w:right="2665"/>
        <w:jc w:val="right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C74FF3" w:rsidRDefault="00C74FF3" w:rsidP="00EF559F">
      <w:pPr>
        <w:shd w:val="clear" w:color="auto" w:fill="FFFFFF"/>
        <w:spacing w:after="0" w:line="217" w:lineRule="atLeast"/>
        <w:ind w:right="2665"/>
        <w:jc w:val="right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C74FF3" w:rsidRDefault="00C74FF3" w:rsidP="00EF559F">
      <w:pPr>
        <w:shd w:val="clear" w:color="auto" w:fill="FFFFFF"/>
        <w:spacing w:after="0" w:line="217" w:lineRule="atLeast"/>
        <w:ind w:right="2665"/>
        <w:jc w:val="right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781026" w:rsidRDefault="00781026" w:rsidP="00EF559F">
      <w:pPr>
        <w:shd w:val="clear" w:color="auto" w:fill="FFFFFF"/>
        <w:spacing w:after="0" w:line="217" w:lineRule="atLeast"/>
        <w:ind w:right="2665"/>
        <w:jc w:val="right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F559F" w:rsidRPr="00B43DD5" w:rsidRDefault="00B43DD5" w:rsidP="00B43DD5">
      <w:pPr>
        <w:shd w:val="clear" w:color="auto" w:fill="FFFFFF"/>
        <w:spacing w:after="0" w:line="217" w:lineRule="atLeast"/>
        <w:ind w:right="2665"/>
        <w:jc w:val="center"/>
        <w:rPr>
          <w:rFonts w:ascii="initial" w:eastAsia="Times New Roman" w:hAnsi="initial" w:cs="Arial"/>
          <w:b/>
          <w:color w:val="111115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  </w:t>
      </w:r>
      <w:r w:rsidR="00EF559F" w:rsidRPr="00B43DD5">
        <w:rPr>
          <w:rFonts w:ascii="Arial" w:eastAsia="Times New Roman" w:hAnsi="Arial" w:cs="Arial"/>
          <w:b/>
          <w:color w:val="111115"/>
          <w:sz w:val="24"/>
          <w:szCs w:val="24"/>
          <w:bdr w:val="none" w:sz="0" w:space="0" w:color="auto" w:frame="1"/>
          <w:lang w:eastAsia="ru-RU"/>
        </w:rPr>
        <w:t>1. </w:t>
      </w:r>
      <w:r w:rsidR="00EF559F" w:rsidRPr="00B43DD5">
        <w:rPr>
          <w:rFonts w:ascii="Arial" w:eastAsia="Times New Roman" w:hAnsi="Arial" w:cs="Arial"/>
          <w:b/>
          <w:color w:val="111115"/>
          <w:sz w:val="20"/>
          <w:szCs w:val="20"/>
          <w:bdr w:val="none" w:sz="0" w:space="0" w:color="auto" w:frame="1"/>
          <w:lang w:eastAsia="ru-RU"/>
        </w:rPr>
        <w:t>ПАСПОРТ ПРОГРАММЫ</w:t>
      </w:r>
    </w:p>
    <w:p w:rsidR="00EF559F" w:rsidRPr="00EF559F" w:rsidRDefault="00EF559F" w:rsidP="00EF559F">
      <w:pPr>
        <w:shd w:val="clear" w:color="auto" w:fill="FFFFFF"/>
        <w:spacing w:after="15" w:line="217" w:lineRule="atLeast"/>
        <w:ind w:left="133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804" w:type="dxa"/>
        <w:tblInd w:w="-490" w:type="dxa"/>
        <w:tblCellMar>
          <w:left w:w="0" w:type="dxa"/>
          <w:right w:w="0" w:type="dxa"/>
        </w:tblCellMar>
        <w:tblLook w:val="04A0"/>
      </w:tblPr>
      <w:tblGrid>
        <w:gridCol w:w="2381"/>
        <w:gridCol w:w="8423"/>
      </w:tblGrid>
      <w:tr w:rsidR="00EF559F" w:rsidRPr="00EF559F" w:rsidTr="00781026">
        <w:trPr>
          <w:trHeight w:val="653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781026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026">
              <w:rPr>
                <w:rFonts w:ascii="Arial" w:eastAsia="Times New Roman" w:hAnsi="Arial" w:cs="Arial"/>
                <w:bdr w:val="none" w:sz="0" w:space="0" w:color="auto" w:frame="1"/>
                <w:lang w:eastAsia="ru-RU"/>
              </w:rPr>
              <w:t>Наименование Программы</w:t>
            </w:r>
          </w:p>
        </w:tc>
        <w:tc>
          <w:tcPr>
            <w:tcW w:w="8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781026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026">
              <w:rPr>
                <w:rFonts w:ascii="Times New Roman" w:eastAsia="Times New Roman" w:hAnsi="Times New Roman" w:cs="Times New Roman"/>
                <w:lang w:eastAsia="ru-RU"/>
              </w:rPr>
              <w:t>Программа материально-технического оснащения школы в соответствии с ФГОС</w:t>
            </w:r>
          </w:p>
        </w:tc>
      </w:tr>
      <w:tr w:rsidR="00EF559F" w:rsidRPr="00EF559F" w:rsidTr="00B11F7E">
        <w:trPr>
          <w:trHeight w:val="8935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EF559F" w:rsidRPr="00781026" w:rsidRDefault="00EF559F" w:rsidP="00EF559F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026">
              <w:rPr>
                <w:rFonts w:ascii="Arial" w:eastAsia="Times New Roman" w:hAnsi="Arial" w:cs="Arial"/>
                <w:bdr w:val="none" w:sz="0" w:space="0" w:color="auto" w:frame="1"/>
                <w:lang w:eastAsia="ru-RU"/>
              </w:rPr>
              <w:t>Нормативно</w:t>
            </w:r>
            <w:r w:rsidR="00781026" w:rsidRPr="00781026">
              <w:rPr>
                <w:rFonts w:ascii="Arial" w:eastAsia="Times New Roman" w:hAnsi="Arial" w:cs="Arial"/>
                <w:bdr w:val="none" w:sz="0" w:space="0" w:color="auto" w:frame="1"/>
                <w:lang w:eastAsia="ru-RU"/>
              </w:rPr>
              <w:t xml:space="preserve"> </w:t>
            </w:r>
            <w:r w:rsidRPr="00781026">
              <w:rPr>
                <w:rFonts w:ascii="Arial" w:eastAsia="Times New Roman" w:hAnsi="Arial" w:cs="Arial"/>
                <w:bdr w:val="none" w:sz="0" w:space="0" w:color="auto" w:frame="1"/>
                <w:lang w:eastAsia="ru-RU"/>
              </w:rPr>
              <w:t>правовые</w:t>
            </w:r>
          </w:p>
          <w:p w:rsidR="00EF559F" w:rsidRPr="00781026" w:rsidRDefault="00EF559F" w:rsidP="00EF559F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026">
              <w:rPr>
                <w:rFonts w:ascii="Arial" w:eastAsia="Times New Roman" w:hAnsi="Arial" w:cs="Arial"/>
                <w:bdr w:val="none" w:sz="0" w:space="0" w:color="auto" w:frame="1"/>
                <w:lang w:eastAsia="ru-RU"/>
              </w:rPr>
              <w:t>основания для разработки</w:t>
            </w:r>
          </w:p>
          <w:p w:rsidR="00EF559F" w:rsidRPr="00EF559F" w:rsidRDefault="00EF559F" w:rsidP="00EF559F">
            <w:pPr>
              <w:spacing w:after="0" w:line="217" w:lineRule="atLeas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026">
              <w:rPr>
                <w:rFonts w:ascii="Arial" w:eastAsia="Times New Roman" w:hAnsi="Arial" w:cs="Arial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8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B43DD5" w:rsidRDefault="00EF559F" w:rsidP="00EF559F">
            <w:pPr>
              <w:spacing w:after="0" w:line="200" w:lineRule="atLeast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D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                     </w:t>
            </w: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Федеральный закон «Об образовании в Российской Федерации» от 29.12.2012 № 273-ФЗ; </w:t>
            </w:r>
          </w:p>
          <w:p w:rsidR="00EF559F" w:rsidRPr="00B43DD5" w:rsidRDefault="00EF559F" w:rsidP="00EF559F">
            <w:pPr>
              <w:spacing w:after="0" w:line="198" w:lineRule="atLeast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D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                     </w:t>
            </w: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 </w:t>
            </w:r>
          </w:p>
          <w:p w:rsidR="00EF559F" w:rsidRPr="00B43DD5" w:rsidRDefault="00EF559F" w:rsidP="00EF559F">
            <w:pPr>
              <w:spacing w:after="0" w:line="200" w:lineRule="atLeast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D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                     </w:t>
            </w: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 </w:t>
            </w:r>
          </w:p>
          <w:p w:rsidR="00EF559F" w:rsidRPr="00B43DD5" w:rsidRDefault="00EF559F" w:rsidP="00EF559F">
            <w:pPr>
              <w:spacing w:after="0" w:line="198" w:lineRule="atLeast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D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                     </w:t>
            </w: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</w:t>
            </w:r>
            <w:proofErr w:type="gramEnd"/>
          </w:p>
          <w:p w:rsidR="00EF559F" w:rsidRPr="00B43DD5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№413);</w:t>
            </w:r>
          </w:p>
          <w:p w:rsidR="00EF559F" w:rsidRPr="00B43DD5" w:rsidRDefault="00EF559F" w:rsidP="00EF559F">
            <w:pPr>
              <w:spacing w:after="0" w:line="198" w:lineRule="atLeast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D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                     </w:t>
            </w: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Федеральный государственный образовательный стандарт начального общего образования обучающихся с ограниченными возможностями здоровья (утв. Приказ Министерства образования и науки Российской Федерации от 19.12.2014 г.,</w:t>
            </w:r>
            <w:proofErr w:type="gramEnd"/>
          </w:p>
          <w:p w:rsidR="00EF559F" w:rsidRPr="00B43DD5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№1598);</w:t>
            </w:r>
          </w:p>
          <w:p w:rsidR="00EF559F" w:rsidRPr="00B43DD5" w:rsidRDefault="00EF559F" w:rsidP="00EF559F">
            <w:pPr>
              <w:spacing w:after="0" w:line="200" w:lineRule="atLeast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D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                     </w:t>
            </w: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Федеральный государственный образовательный стандарт образования обучающихся с умственной отсталостью (интеллектуальными нарушениями) образования (утв. Приказ Министерства образования и науки Российской Федерации от 19.12.2014 г., №1599);</w:t>
            </w:r>
          </w:p>
          <w:p w:rsidR="00EF559F" w:rsidRPr="00B43DD5" w:rsidRDefault="00EF559F" w:rsidP="00EF559F">
            <w:pPr>
              <w:spacing w:after="0" w:line="198" w:lineRule="atLeast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D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                     </w:t>
            </w: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рекомендации по организации и проведению органами исполнительной власти субъектов Российской Федерации, осуществляющими 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рамках федерального государственного надзора в сфере образования, направленные письмом </w:t>
            </w:r>
            <w:proofErr w:type="spellStart"/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Рособрнадзора</w:t>
            </w:r>
            <w:proofErr w:type="spellEnd"/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 xml:space="preserve"> от 04.08.2017 № 05375</w:t>
            </w:r>
          </w:p>
          <w:p w:rsidR="00EF559F" w:rsidRPr="00EF559F" w:rsidRDefault="00EF559F" w:rsidP="00EF559F">
            <w:pPr>
              <w:spacing w:after="0" w:line="217" w:lineRule="atLeast"/>
              <w:ind w:right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                     </w:t>
            </w: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Главного государственного санитарного врача РФ от 29 декабря 2010 г. N 189 "Об утверждении </w:t>
            </w:r>
            <w:proofErr w:type="spellStart"/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  - Устав МКОУ</w:t>
            </w:r>
            <w:r w:rsidR="00B43DD5">
              <w:rPr>
                <w:rFonts w:ascii="Times New Roman" w:eastAsia="Times New Roman" w:hAnsi="Times New Roman" w:cs="Times New Roman"/>
                <w:lang w:eastAsia="ru-RU"/>
              </w:rPr>
              <w:t xml:space="preserve"> «Гогазская</w:t>
            </w:r>
            <w:r w:rsidRPr="00B43DD5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r w:rsidR="00B43DD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EF559F" w:rsidRPr="00EF559F" w:rsidRDefault="00EF559F" w:rsidP="00EF559F">
      <w:pPr>
        <w:shd w:val="clear" w:color="auto" w:fill="FFFFFF"/>
        <w:spacing w:after="15" w:line="217" w:lineRule="atLeast"/>
        <w:ind w:left="-1625" w:right="19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tbl>
      <w:tblPr>
        <w:tblW w:w="10804" w:type="dxa"/>
        <w:tblInd w:w="-490" w:type="dxa"/>
        <w:tblCellMar>
          <w:left w:w="0" w:type="dxa"/>
          <w:right w:w="0" w:type="dxa"/>
        </w:tblCellMar>
        <w:tblLook w:val="04A0"/>
      </w:tblPr>
      <w:tblGrid>
        <w:gridCol w:w="2381"/>
        <w:gridCol w:w="8423"/>
      </w:tblGrid>
      <w:tr w:rsidR="00EF559F" w:rsidRPr="00EF559F" w:rsidTr="00B43DD5">
        <w:trPr>
          <w:trHeight w:val="974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Цель Программы</w:t>
            </w:r>
          </w:p>
        </w:tc>
        <w:tc>
          <w:tcPr>
            <w:tcW w:w="8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полноценного функционирования учебных кабинетов, административных помещений и мест проведения культурно-спортивных мероприятий.</w:t>
            </w:r>
          </w:p>
        </w:tc>
      </w:tr>
      <w:tr w:rsidR="00EF559F" w:rsidRPr="00EF559F" w:rsidTr="00B11F7E">
        <w:trPr>
          <w:trHeight w:val="2376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Задачи Программы</w:t>
            </w:r>
          </w:p>
        </w:tc>
        <w:tc>
          <w:tcPr>
            <w:tcW w:w="8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EF559F" w:rsidP="00EF559F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персональных компьютеров, и оргтехники для педагогов и обучающихся.</w:t>
            </w:r>
          </w:p>
          <w:p w:rsidR="00EF559F" w:rsidRPr="00EF559F" w:rsidRDefault="00EF559F" w:rsidP="00EF559F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качественного доступа к высокоскоростному Интернету во всех учебных классах.</w:t>
            </w:r>
          </w:p>
          <w:p w:rsidR="00EF559F" w:rsidRPr="00EF559F" w:rsidRDefault="00EF559F" w:rsidP="00EF559F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ПСД для проведения капитального ремонта спортивного зала. Капитальный ремонт спортивного зала.</w:t>
            </w:r>
          </w:p>
          <w:p w:rsidR="00EF559F" w:rsidRPr="00EF559F" w:rsidRDefault="00EF559F" w:rsidP="00EF559F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лабораторного оборудования для специализированных кабинетов.</w:t>
            </w:r>
          </w:p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ПСД для проведения обустройства спортивной площадки</w:t>
            </w:r>
            <w:proofErr w:type="gram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бустройство спортивной площадки.</w:t>
            </w:r>
          </w:p>
        </w:tc>
      </w:tr>
      <w:tr w:rsidR="00EF559F" w:rsidRPr="00EF559F" w:rsidTr="00B43DD5">
        <w:trPr>
          <w:trHeight w:val="977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Основные разработчики</w:t>
            </w:r>
          </w:p>
        </w:tc>
        <w:tc>
          <w:tcPr>
            <w:tcW w:w="8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2400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М.Э.Лачино</w:t>
            </w:r>
            <w:proofErr w:type="gramStart"/>
            <w:r w:rsidR="0092400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в-</w:t>
            </w:r>
            <w:proofErr w:type="gramEnd"/>
            <w:r w:rsidR="0092400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 директора, </w:t>
            </w:r>
            <w:proofErr w:type="spellStart"/>
            <w:r w:rsidR="0092400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И.И.Шахэмиров</w:t>
            </w:r>
            <w:proofErr w:type="spellEnd"/>
            <w:r w:rsidR="0092400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-</w:t>
            </w:r>
            <w:r w:rsidR="00924006" w:rsidRPr="0081246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заместитель директора по</w:t>
            </w:r>
            <w:r w:rsidR="0092400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</w:t>
            </w:r>
            <w:r w:rsidR="00924006" w:rsidRPr="0081246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</w:t>
            </w:r>
            <w:r w:rsidR="0092400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УВР, Э. Г. </w:t>
            </w:r>
            <w:proofErr w:type="spellStart"/>
            <w:r w:rsidR="0092400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Агаризаев-завхоз</w:t>
            </w:r>
            <w:proofErr w:type="spellEnd"/>
            <w:r w:rsidR="00924006" w:rsidRPr="0081246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</w:t>
            </w:r>
          </w:p>
        </w:tc>
      </w:tr>
      <w:tr w:rsidR="00EF559F" w:rsidRPr="00EF559F" w:rsidTr="00B43DD5">
        <w:trPr>
          <w:trHeight w:val="974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EF559F" w:rsidP="00EF559F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Сроки реализации</w:t>
            </w:r>
          </w:p>
          <w:p w:rsidR="00EF559F" w:rsidRPr="00EF559F" w:rsidRDefault="00EF559F" w:rsidP="00EF559F">
            <w:pPr>
              <w:spacing w:after="0" w:line="217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8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EF559F" w:rsidRPr="00EF559F" w:rsidRDefault="00C07305" w:rsidP="00EF559F">
            <w:pPr>
              <w:spacing w:after="0" w:line="217" w:lineRule="atLeas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01.2021</w:t>
            </w:r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12.2022 гг.</w:t>
            </w:r>
          </w:p>
        </w:tc>
      </w:tr>
      <w:tr w:rsidR="00EF559F" w:rsidRPr="00EF559F" w:rsidTr="00B43DD5">
        <w:trPr>
          <w:trHeight w:val="4519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Ожидаемые конечные</w:t>
            </w:r>
          </w:p>
          <w:p w:rsidR="00EF559F" w:rsidRPr="00EF559F" w:rsidRDefault="00EF559F" w:rsidP="00EF559F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результаты реализации</w:t>
            </w:r>
          </w:p>
          <w:p w:rsidR="00EF559F" w:rsidRPr="00EF559F" w:rsidRDefault="00EF559F" w:rsidP="00EF559F">
            <w:pPr>
              <w:spacing w:after="0" w:line="217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8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EF559F" w:rsidP="00EF559F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кабинеты и административные помещения дооснащены необходимым количеством компьютеров и оргтехники.</w:t>
            </w:r>
          </w:p>
          <w:p w:rsidR="00EF559F" w:rsidRPr="00EF559F" w:rsidRDefault="00EF559F" w:rsidP="00EF559F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высокоскоростному Интернету имеется во всех учебных кабинетах и административных помещениях.</w:t>
            </w:r>
          </w:p>
          <w:p w:rsidR="00EF559F" w:rsidRPr="00EF559F" w:rsidRDefault="00EF559F" w:rsidP="00EF559F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Созданы полноценные условия для проведения уроков физкультуры и работы спортивных кружков и секций, проведения общешкольных мероприятий.</w:t>
            </w:r>
          </w:p>
          <w:p w:rsidR="00EF559F" w:rsidRPr="00EF559F" w:rsidRDefault="00EF559F" w:rsidP="00EF559F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кабинеты дооснащены оборудованием, необходимым для полноценного проведения учебных занятий.</w:t>
            </w:r>
          </w:p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площадка школы приведена в состояние, пригодное для проведения уроков физкультуры и работы спортивных кружков и секций, проведения общешкольных мероприятий.</w:t>
            </w:r>
          </w:p>
        </w:tc>
      </w:tr>
      <w:tr w:rsidR="00EF559F" w:rsidRPr="00EF559F" w:rsidTr="00B43DD5">
        <w:trPr>
          <w:trHeight w:val="974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EF559F" w:rsidP="00EF559F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Этапы реализации</w:t>
            </w:r>
          </w:p>
          <w:p w:rsidR="00EF559F" w:rsidRPr="00EF559F" w:rsidRDefault="00EF559F" w:rsidP="00EF559F">
            <w:pPr>
              <w:spacing w:after="0" w:line="217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8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398" w:hanging="3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I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</w:t>
            </w: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этап </w:t>
            </w:r>
            <w:r w:rsidR="00C07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аналитико-проектировочный: 01.2021 – 12.2021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гг.</w:t>
            </w:r>
          </w:p>
          <w:p w:rsidR="00EF559F" w:rsidRPr="00EF559F" w:rsidRDefault="00EF559F" w:rsidP="00EF559F">
            <w:pPr>
              <w:spacing w:after="0" w:line="217" w:lineRule="atLeast"/>
              <w:ind w:left="398" w:hanging="3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II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этап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реализующий: 01.2021 </w:t>
            </w:r>
            <w:r w:rsidR="00C07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.2022 гг.</w:t>
            </w:r>
          </w:p>
          <w:p w:rsidR="00EF559F" w:rsidRPr="00EF559F" w:rsidRDefault="00EF559F" w:rsidP="00EF559F">
            <w:pPr>
              <w:spacing w:after="0" w:line="217" w:lineRule="atLeast"/>
              <w:ind w:left="398" w:hanging="3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III</w:t>
            </w:r>
            <w:r w:rsidRPr="00EF559F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</w:t>
            </w: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этап –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аналитико-обобщающий</w:t>
            </w: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: </w:t>
            </w:r>
            <w:r w:rsidR="00924006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01.</w:t>
            </w:r>
            <w:r w:rsidR="00C07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11.2022-</w:t>
            </w:r>
            <w:r w:rsidR="00924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  <w:r w:rsidR="00C07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.2022 гг.</w:t>
            </w:r>
          </w:p>
        </w:tc>
      </w:tr>
      <w:tr w:rsidR="00EF559F" w:rsidRPr="00EF559F" w:rsidTr="00B43DD5">
        <w:trPr>
          <w:trHeight w:val="1620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Ответственные лица</w:t>
            </w:r>
          </w:p>
          <w:p w:rsidR="00EF559F" w:rsidRPr="00EF559F" w:rsidRDefault="00EF559F" w:rsidP="00EF559F">
            <w:pPr>
              <w:spacing w:after="0" w:line="217" w:lineRule="atLeast"/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C74FF3" w:rsidP="00C74FF3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М.Э. Лачинов - директор школы, И.И. Шахэмиров - </w:t>
            </w:r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заместитель директора по УВР,</w:t>
            </w:r>
            <w:proofErr w:type="gram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Заведующий</w:t>
            </w:r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хозяйством, заведующие учебными кабинетами, Управляющий совет школы, родители, учащиеся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F559F" w:rsidRPr="00EF559F" w:rsidTr="00B43DD5">
        <w:trPr>
          <w:trHeight w:val="1298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EF559F" w:rsidP="00EF559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Порядок  управления</w:t>
            </w:r>
          </w:p>
          <w:p w:rsidR="00EF559F" w:rsidRPr="00EF559F" w:rsidRDefault="00EF559F" w:rsidP="00EF559F">
            <w:pPr>
              <w:spacing w:after="0" w:line="217" w:lineRule="atLeast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реализацией</w:t>
            </w:r>
          </w:p>
          <w:p w:rsidR="00EF559F" w:rsidRPr="00EF559F" w:rsidRDefault="00EF559F" w:rsidP="00EF559F">
            <w:pPr>
              <w:spacing w:after="0" w:line="217" w:lineRule="atLeast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Программы 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F559F" w:rsidRPr="00EF559F" w:rsidRDefault="00EF559F" w:rsidP="00EF559F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программы осуществляется Педагогическим советом школы; Управляющим советом школы.</w:t>
            </w:r>
          </w:p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реализацией программы осуществляется директором школы. </w:t>
            </w:r>
          </w:p>
        </w:tc>
      </w:tr>
    </w:tbl>
    <w:p w:rsidR="00EF559F" w:rsidRPr="00EF559F" w:rsidRDefault="00EF559F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EF559F" w:rsidRPr="00B43DD5" w:rsidRDefault="00B43DD5" w:rsidP="00EF559F">
      <w:pPr>
        <w:shd w:val="clear" w:color="auto" w:fill="FFFFFF"/>
        <w:spacing w:after="0" w:line="336" w:lineRule="atLeast"/>
        <w:ind w:left="726" w:right="706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  <w:t xml:space="preserve">                             </w:t>
      </w:r>
      <w:r w:rsidR="00EF559F" w:rsidRPr="00B43DD5"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  <w:t>2.</w:t>
      </w:r>
      <w:r w:rsidR="00EF559F" w:rsidRPr="00B43DD5">
        <w:rPr>
          <w:rFonts w:ascii="Times New Roman" w:eastAsia="Times New Roman" w:hAnsi="Times New Roman" w:cs="Times New Roman"/>
          <w:b/>
          <w:color w:val="111115"/>
          <w:kern w:val="36"/>
          <w:sz w:val="14"/>
          <w:szCs w:val="14"/>
          <w:bdr w:val="none" w:sz="0" w:space="0" w:color="auto" w:frame="1"/>
          <w:lang w:eastAsia="ru-RU"/>
        </w:rPr>
        <w:t>  </w:t>
      </w:r>
      <w:r w:rsidR="00EF559F" w:rsidRPr="00B43DD5"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  <w:t>АНАЛИТИЧЕСКИЙ РАЗДЕЛ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72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 xml:space="preserve">2.1. Анализ материально-технического оснащения МКОУ </w:t>
      </w:r>
      <w:r w:rsidR="00B43DD5"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 xml:space="preserve">«Гогазская </w:t>
      </w: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СОШ</w:t>
      </w:r>
      <w:r w:rsidR="00B43DD5"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»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     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>Материально-техническая база обеспечивает образовательную деятельность по образовательным программам общего образования и соответствует действующим санитарным и противопожарным требованиям, что подтверждается лицензионными документами.</w:t>
      </w:r>
    </w:p>
    <w:p w:rsidR="00EF559F" w:rsidRPr="00B43DD5" w:rsidRDefault="00EF559F" w:rsidP="00EF559F">
      <w:pPr>
        <w:shd w:val="clear" w:color="auto" w:fill="FFFFFF"/>
        <w:spacing w:after="3" w:line="360" w:lineRule="atLeast"/>
        <w:ind w:left="62" w:right="335" w:firstLine="708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initial" w:eastAsia="Times New Roman" w:hAnsi="initial" w:cs="Arial"/>
          <w:color w:val="111115"/>
          <w:lang w:eastAsia="ru-RU"/>
        </w:rPr>
        <w:t>В соответствии с положениями ФГОС материально-технические условия реализации основных образовательных программ должны обеспечивать:</w:t>
      </w:r>
    </w:p>
    <w:p w:rsidR="00EF559F" w:rsidRPr="00B43DD5" w:rsidRDefault="00EF559F" w:rsidP="00EF559F">
      <w:pPr>
        <w:shd w:val="clear" w:color="auto" w:fill="FFFFFF"/>
        <w:spacing w:after="0" w:line="200" w:lineRule="atLeast"/>
        <w:ind w:left="422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B43DD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>возможность достижения учащимися установленных ФГОС требований к результатам освоения основной образовательной программы основного общего образования;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422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B43DD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>соблюдение: санитарно-гигиенических норм образовательного процесса;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422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B43DD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>санитарно-бытовых условий;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422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B43DD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>социально-бытовых условий;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422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B43DD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 xml:space="preserve">пожарной и </w:t>
      </w:r>
      <w:proofErr w:type="spellStart"/>
      <w:r w:rsidRPr="00B43DD5">
        <w:rPr>
          <w:rFonts w:ascii="initial" w:eastAsia="Times New Roman" w:hAnsi="initial" w:cs="Arial"/>
          <w:color w:val="111115"/>
          <w:lang w:eastAsia="ru-RU"/>
        </w:rPr>
        <w:t>электробезопасности</w:t>
      </w:r>
      <w:proofErr w:type="spellEnd"/>
      <w:r w:rsidRPr="00B43DD5">
        <w:rPr>
          <w:rFonts w:ascii="initial" w:eastAsia="Times New Roman" w:hAnsi="initial" w:cs="Arial"/>
          <w:color w:val="111115"/>
          <w:lang w:eastAsia="ru-RU"/>
        </w:rPr>
        <w:t>;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422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B43DD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>требований охраны труда;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422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B43DD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>своевременных сроков и необходимых объемов текущего и капитального ремонта;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422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lastRenderedPageBreak/>
        <w:t>•</w:t>
      </w:r>
      <w:r w:rsidRPr="00B43DD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 xml:space="preserve">возможность для беспрепятственного доступа учащихся с </w:t>
      </w:r>
      <w:proofErr w:type="gramStart"/>
      <w:r w:rsidRPr="00B43DD5">
        <w:rPr>
          <w:rFonts w:ascii="initial" w:eastAsia="Times New Roman" w:hAnsi="initial" w:cs="Arial"/>
          <w:color w:val="111115"/>
          <w:lang w:eastAsia="ru-RU"/>
        </w:rPr>
        <w:t>ограниченными</w:t>
      </w:r>
      <w:proofErr w:type="gramEnd"/>
    </w:p>
    <w:p w:rsidR="00EF559F" w:rsidRPr="00B43DD5" w:rsidRDefault="00EF559F" w:rsidP="00EF559F">
      <w:pPr>
        <w:shd w:val="clear" w:color="auto" w:fill="FFFFFF"/>
        <w:spacing w:after="0" w:line="360" w:lineRule="atLeast"/>
        <w:ind w:left="422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B43DD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B43DD5">
        <w:rPr>
          <w:rFonts w:ascii="initial" w:eastAsia="Times New Roman" w:hAnsi="initial" w:cs="Arial"/>
          <w:color w:val="111115"/>
          <w:lang w:eastAsia="ru-RU"/>
        </w:rPr>
        <w:t>возможностями здоровья к объектам инфраструктуры образовательного учреждения.</w:t>
      </w:r>
    </w:p>
    <w:p w:rsidR="00EF559F" w:rsidRPr="00B43DD5" w:rsidRDefault="00EF559F" w:rsidP="00EF559F">
      <w:pPr>
        <w:shd w:val="clear" w:color="auto" w:fill="FFFFFF"/>
        <w:spacing w:after="0" w:line="336" w:lineRule="atLeast"/>
        <w:ind w:left="455"/>
        <w:outlineLvl w:val="0"/>
        <w:rPr>
          <w:rFonts w:ascii="Arial" w:eastAsia="Times New Roman" w:hAnsi="Arial" w:cs="Arial"/>
          <w:color w:val="111115"/>
          <w:kern w:val="36"/>
          <w:lang w:eastAsia="ru-RU"/>
        </w:rPr>
      </w:pPr>
      <w:r w:rsidRPr="00B43DD5">
        <w:rPr>
          <w:rFonts w:ascii="Arial" w:eastAsia="Times New Roman" w:hAnsi="Arial" w:cs="Arial"/>
          <w:color w:val="111115"/>
          <w:kern w:val="36"/>
          <w:lang w:eastAsia="ru-RU"/>
        </w:rPr>
        <w:t>Материально-техническая база</w:t>
      </w:r>
    </w:p>
    <w:p w:rsidR="00EF559F" w:rsidRPr="00B43DD5" w:rsidRDefault="00EF559F" w:rsidP="00EF559F">
      <w:pPr>
        <w:shd w:val="clear" w:color="auto" w:fill="FFFFFF"/>
        <w:spacing w:after="0" w:line="200" w:lineRule="atLeast"/>
        <w:ind w:left="62" w:right="324" w:firstLine="708"/>
        <w:jc w:val="both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initial" w:eastAsia="Times New Roman" w:hAnsi="initial" w:cs="Arial"/>
          <w:color w:val="111115"/>
          <w:lang w:eastAsia="ru-RU"/>
        </w:rPr>
        <w:t> Наличие учебных и специализированных помещений и технических средств, необходимых для реализации образовательных программ общего образования соответствующей направленности, наличие и эффективность использования материально-технической базы для организации образовательного процесса.</w:t>
      </w:r>
      <w:r w:rsidRPr="00B43DD5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 </w:t>
      </w:r>
    </w:p>
    <w:p w:rsidR="00EF559F" w:rsidRPr="00B43DD5" w:rsidRDefault="00EF559F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initial" w:eastAsia="Times New Roman" w:hAnsi="initial" w:cs="Arial"/>
          <w:color w:val="111115"/>
          <w:lang w:eastAsia="ru-RU"/>
        </w:rPr>
        <w:t> </w:t>
      </w:r>
    </w:p>
    <w:p w:rsidR="00EF559F" w:rsidRPr="00B43DD5" w:rsidRDefault="00EF559F" w:rsidP="00EF559F">
      <w:pPr>
        <w:shd w:val="clear" w:color="auto" w:fill="FFFFFF"/>
        <w:spacing w:after="0" w:line="360" w:lineRule="atLeast"/>
        <w:ind w:left="72"/>
        <w:rPr>
          <w:rFonts w:ascii="initial" w:eastAsia="Times New Roman" w:hAnsi="initial" w:cs="Arial"/>
          <w:color w:val="111115"/>
          <w:lang w:eastAsia="ru-RU"/>
        </w:rPr>
      </w:pPr>
      <w:r w:rsidRPr="00B43DD5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Условия организации образовательного процесса:</w:t>
      </w:r>
    </w:p>
    <w:p w:rsidR="00EF559F" w:rsidRPr="00EF559F" w:rsidRDefault="00EF559F" w:rsidP="00EF559F">
      <w:pPr>
        <w:shd w:val="clear" w:color="auto" w:fill="FFFFFF"/>
        <w:spacing w:after="0" w:line="217" w:lineRule="atLeast"/>
        <w:ind w:left="185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EF559F" w:rsidRPr="00EF559F" w:rsidRDefault="00EF559F" w:rsidP="00EF559F">
      <w:pPr>
        <w:shd w:val="clear" w:color="auto" w:fill="FFFFFF"/>
        <w:spacing w:after="0" w:afterAutospacing="1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Таблица 1</w:t>
      </w:r>
    </w:p>
    <w:tbl>
      <w:tblPr>
        <w:tblW w:w="9355" w:type="dxa"/>
        <w:tblInd w:w="77" w:type="dxa"/>
        <w:tblCellMar>
          <w:left w:w="0" w:type="dxa"/>
          <w:right w:w="0" w:type="dxa"/>
        </w:tblCellMar>
        <w:tblLook w:val="04A0"/>
      </w:tblPr>
      <w:tblGrid>
        <w:gridCol w:w="5813"/>
        <w:gridCol w:w="3542"/>
      </w:tblGrid>
      <w:tr w:rsidR="00EF559F" w:rsidRPr="00EF559F" w:rsidTr="00EF559F">
        <w:trPr>
          <w:trHeight w:val="331"/>
        </w:trPr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Тип здания:</w:t>
            </w:r>
          </w:p>
        </w:tc>
        <w:tc>
          <w:tcPr>
            <w:tcW w:w="3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Типовое</w:t>
            </w:r>
          </w:p>
        </w:tc>
      </w:tr>
      <w:tr w:rsidR="00EF559F" w:rsidRPr="00EF559F" w:rsidTr="00EF559F">
        <w:trPr>
          <w:trHeight w:val="334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Год создания: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43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</w:tr>
      <w:tr w:rsidR="00EF559F" w:rsidRPr="00EF559F" w:rsidTr="00EF559F">
        <w:trPr>
          <w:trHeight w:val="653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Приусадебный участок (подсобное хозяйство):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559F" w:rsidRPr="00EF559F" w:rsidTr="00EF559F">
        <w:trPr>
          <w:trHeight w:val="331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Предельная численность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(человек):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B43DD5" w:rsidP="00EF559F">
            <w:pPr>
              <w:spacing w:after="0" w:line="217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</w:tr>
      <w:tr w:rsidR="00EF559F" w:rsidRPr="00EF559F" w:rsidTr="00EF559F">
        <w:trPr>
          <w:trHeight w:val="334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Реальная </w:t>
            </w:r>
            <w:r w:rsidR="00B43DD5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наполняемость (на 1.01.2021</w:t>
            </w: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):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B43DD5" w:rsidP="00EF559F">
            <w:pPr>
              <w:spacing w:after="0" w:line="217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EF559F" w:rsidRPr="00EF559F" w:rsidTr="00EF559F">
        <w:trPr>
          <w:trHeight w:val="331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Учебные кабинеты: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B43DD5" w:rsidP="00EF559F">
            <w:pPr>
              <w:spacing w:after="0" w:line="217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F559F" w:rsidRPr="00EF559F" w:rsidTr="00EF559F">
        <w:trPr>
          <w:trHeight w:val="331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Из них специализированные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EF559F" w:rsidRPr="00EF559F" w:rsidRDefault="00B43DD5" w:rsidP="00EF559F">
            <w:pPr>
              <w:spacing w:after="0" w:line="217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EF559F" w:rsidRPr="00EF559F" w:rsidRDefault="00EF559F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p w:rsidR="00EF559F" w:rsidRPr="00EF559F" w:rsidRDefault="00EF559F" w:rsidP="00EF559F">
      <w:pPr>
        <w:shd w:val="clear" w:color="auto" w:fill="FFFFFF"/>
        <w:spacing w:after="0" w:line="217" w:lineRule="atLeast"/>
        <w:ind w:right="271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p w:rsidR="00EF559F" w:rsidRPr="00EF559F" w:rsidRDefault="00EF559F" w:rsidP="00EF559F">
      <w:pPr>
        <w:shd w:val="clear" w:color="auto" w:fill="FFFFFF"/>
        <w:spacing w:after="0" w:line="217" w:lineRule="atLeast"/>
        <w:ind w:right="271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p w:rsidR="00EF559F" w:rsidRPr="00EF559F" w:rsidRDefault="00EF559F" w:rsidP="00EF559F">
      <w:pPr>
        <w:shd w:val="clear" w:color="auto" w:fill="FFFFFF"/>
        <w:spacing w:after="0" w:line="217" w:lineRule="atLeast"/>
        <w:ind w:right="271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p w:rsidR="00EF559F" w:rsidRPr="00EF559F" w:rsidRDefault="00EF559F" w:rsidP="00EF559F">
      <w:pPr>
        <w:shd w:val="clear" w:color="auto" w:fill="FFFFFF"/>
        <w:spacing w:after="0" w:line="217" w:lineRule="atLeast"/>
        <w:ind w:right="271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p w:rsidR="00EF559F" w:rsidRPr="00EF559F" w:rsidRDefault="00EF559F" w:rsidP="00EF559F">
      <w:pPr>
        <w:shd w:val="clear" w:color="auto" w:fill="FFFFFF"/>
        <w:spacing w:after="0" w:line="217" w:lineRule="atLeast"/>
        <w:ind w:right="271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p w:rsidR="00EF559F" w:rsidRPr="00EF559F" w:rsidRDefault="00EF559F" w:rsidP="00EF559F">
      <w:pPr>
        <w:shd w:val="clear" w:color="auto" w:fill="FFFFFF"/>
        <w:spacing w:after="15" w:line="217" w:lineRule="atLeast"/>
        <w:ind w:left="10" w:right="325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Таблица 2</w:t>
      </w:r>
    </w:p>
    <w:tbl>
      <w:tblPr>
        <w:tblW w:w="10142" w:type="dxa"/>
        <w:tblInd w:w="-319" w:type="dxa"/>
        <w:tblCellMar>
          <w:left w:w="0" w:type="dxa"/>
          <w:right w:w="0" w:type="dxa"/>
        </w:tblCellMar>
        <w:tblLook w:val="04A0"/>
      </w:tblPr>
      <w:tblGrid>
        <w:gridCol w:w="2404"/>
        <w:gridCol w:w="2376"/>
        <w:gridCol w:w="1565"/>
        <w:gridCol w:w="3797"/>
      </w:tblGrid>
      <w:tr w:rsidR="00EF559F" w:rsidRPr="00EF559F" w:rsidTr="00EF559F">
        <w:trPr>
          <w:trHeight w:val="670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3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 ценного оборудования</w:t>
            </w:r>
          </w:p>
        </w:tc>
      </w:tr>
      <w:tr w:rsidR="00EF559F" w:rsidRPr="00EF559F" w:rsidTr="00EF559F">
        <w:trPr>
          <w:trHeight w:val="288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B43DD5" w:rsidP="00EF559F">
            <w:pPr>
              <w:spacing w:after="0" w:line="217" w:lineRule="atLeast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B43DD5" w:rsidP="00EF559F">
            <w:pPr>
              <w:spacing w:after="0" w:line="217" w:lineRule="atLeas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F559F" w:rsidRPr="00EF559F" w:rsidTr="00EF559F">
        <w:trPr>
          <w:trHeight w:val="288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559F" w:rsidRPr="00EF559F" w:rsidTr="00EF559F">
        <w:trPr>
          <w:trHeight w:val="288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559F" w:rsidRPr="00EF559F" w:rsidTr="00EF559F">
        <w:trPr>
          <w:trHeight w:val="302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9C2518" w:rsidP="009C2518">
            <w:pPr>
              <w:spacing w:after="0" w:line="217" w:lineRule="atLeast"/>
              <w:ind w:righ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F559F" w:rsidRPr="00EF559F" w:rsidRDefault="00EF559F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p w:rsidR="00EF559F" w:rsidRPr="009C2518" w:rsidRDefault="009C2518" w:rsidP="00EF559F">
      <w:pPr>
        <w:shd w:val="clear" w:color="auto" w:fill="FFFFFF"/>
        <w:spacing w:after="0" w:line="360" w:lineRule="atLeast"/>
        <w:ind w:left="72"/>
        <w:rPr>
          <w:rFonts w:ascii="initial" w:eastAsia="Times New Roman" w:hAnsi="initial" w:cs="Arial"/>
          <w:b/>
          <w:color w:val="111115"/>
          <w:lang w:eastAsia="ru-RU"/>
        </w:rPr>
      </w:pPr>
      <w:r>
        <w:rPr>
          <w:rFonts w:ascii="Arial" w:eastAsia="Times New Roman" w:hAnsi="Arial" w:cs="Arial"/>
          <w:b/>
          <w:color w:val="111115"/>
          <w:bdr w:val="none" w:sz="0" w:space="0" w:color="auto" w:frame="1"/>
          <w:lang w:eastAsia="ru-RU"/>
        </w:rPr>
        <w:t xml:space="preserve">                            </w:t>
      </w:r>
      <w:r w:rsidR="00EF559F" w:rsidRPr="009C2518">
        <w:rPr>
          <w:rFonts w:ascii="Arial" w:eastAsia="Times New Roman" w:hAnsi="Arial" w:cs="Arial"/>
          <w:b/>
          <w:color w:val="111115"/>
          <w:bdr w:val="none" w:sz="0" w:space="0" w:color="auto" w:frame="1"/>
          <w:lang w:eastAsia="ru-RU"/>
        </w:rPr>
        <w:t>Информатизация образовательного процесса:</w:t>
      </w:r>
    </w:p>
    <w:p w:rsidR="00EF559F" w:rsidRPr="00EF559F" w:rsidRDefault="00EF559F" w:rsidP="00EF559F">
      <w:pPr>
        <w:shd w:val="clear" w:color="auto" w:fill="FFFFFF"/>
        <w:spacing w:after="15" w:line="217" w:lineRule="atLeast"/>
        <w:ind w:left="10" w:right="325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Таблица 3</w:t>
      </w:r>
    </w:p>
    <w:tbl>
      <w:tblPr>
        <w:tblW w:w="9950" w:type="dxa"/>
        <w:tblInd w:w="-221" w:type="dxa"/>
        <w:tblCellMar>
          <w:left w:w="0" w:type="dxa"/>
          <w:right w:w="0" w:type="dxa"/>
        </w:tblCellMar>
        <w:tblLook w:val="04A0"/>
      </w:tblPr>
      <w:tblGrid>
        <w:gridCol w:w="6288"/>
        <w:gridCol w:w="3662"/>
      </w:tblGrid>
      <w:tr w:rsidR="00EF559F" w:rsidRPr="00EF559F" w:rsidTr="00EF559F">
        <w:trPr>
          <w:trHeight w:val="334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</w:tr>
      <w:tr w:rsidR="00EF559F" w:rsidRPr="00EF559F" w:rsidTr="00EF559F">
        <w:trPr>
          <w:trHeight w:val="653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 образовательном учреждении подключения к сети </w:t>
            </w:r>
            <w:proofErr w:type="spell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Internet</w:t>
            </w:r>
            <w:proofErr w:type="spell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Кбит/сек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 интернет подключена, 100Мбит/сек</w:t>
            </w:r>
          </w:p>
        </w:tc>
      </w:tr>
      <w:tr w:rsidR="00EF559F" w:rsidRPr="00EF559F" w:rsidTr="00EF559F">
        <w:trPr>
          <w:trHeight w:val="331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Internet-серверов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59F" w:rsidRPr="00EF559F" w:rsidTr="00EF559F">
        <w:trPr>
          <w:trHeight w:val="334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локальных сетей в ОУ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</w:t>
            </w:r>
          </w:p>
        </w:tc>
      </w:tr>
      <w:tr w:rsidR="00EF559F" w:rsidRPr="00EF559F" w:rsidTr="00EF559F">
        <w:trPr>
          <w:trHeight w:val="331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терминалов, с доступом к сети </w:t>
            </w:r>
            <w:proofErr w:type="spell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Internet</w:t>
            </w:r>
            <w:proofErr w:type="spellEnd"/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559F" w:rsidRPr="00EF559F" w:rsidTr="00EF559F">
        <w:trPr>
          <w:trHeight w:val="977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2" w:line="19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 вычислительной техники (компьютеров) - всего</w:t>
            </w:r>
          </w:p>
          <w:p w:rsidR="00EF559F" w:rsidRPr="00EF559F" w:rsidRDefault="00EF559F" w:rsidP="00EF559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 них используются в образовательном процессе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компьютеров- 2</w:t>
            </w:r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используются в образовательном процессе-</w:t>
            </w:r>
            <w:r w:rsidR="009C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4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F559F" w:rsidRPr="00EF559F" w:rsidTr="00EF559F">
        <w:trPr>
          <w:trHeight w:val="653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классов, оборудованных </w:t>
            </w:r>
            <w:proofErr w:type="spell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мультимедиапроекторами</w:t>
            </w:r>
            <w:proofErr w:type="spellEnd"/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59F" w:rsidRPr="00EF559F" w:rsidTr="00EF559F">
        <w:trPr>
          <w:trHeight w:val="334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интерактивных комплектов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59F" w:rsidRPr="00EF559F" w:rsidTr="00EF559F">
        <w:trPr>
          <w:trHeight w:val="331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показатели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F559F" w:rsidRPr="00EF559F" w:rsidRDefault="00EF559F" w:rsidP="00EF559F">
      <w:pPr>
        <w:shd w:val="clear" w:color="auto" w:fill="FFFFFF"/>
        <w:spacing w:after="0" w:line="217" w:lineRule="atLeast"/>
        <w:ind w:left="168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:rsidR="00EF559F" w:rsidRPr="009C2518" w:rsidRDefault="009C2518" w:rsidP="00EF559F">
      <w:pPr>
        <w:shd w:val="clear" w:color="auto" w:fill="FFFFFF"/>
        <w:spacing w:after="0" w:line="360" w:lineRule="atLeast"/>
        <w:ind w:left="72"/>
        <w:rPr>
          <w:rFonts w:ascii="initial" w:eastAsia="Times New Roman" w:hAnsi="initial" w:cs="Arial"/>
          <w:b/>
          <w:color w:val="111115"/>
          <w:lang w:eastAsia="ru-RU"/>
        </w:rPr>
      </w:pPr>
      <w:r>
        <w:rPr>
          <w:rFonts w:ascii="Arial" w:eastAsia="Times New Roman" w:hAnsi="Arial" w:cs="Arial"/>
          <w:b/>
          <w:color w:val="111115"/>
          <w:bdr w:val="none" w:sz="0" w:space="0" w:color="auto" w:frame="1"/>
          <w:lang w:eastAsia="ru-RU"/>
        </w:rPr>
        <w:t xml:space="preserve">      </w:t>
      </w:r>
      <w:r w:rsidR="00EF559F" w:rsidRPr="009C2518">
        <w:rPr>
          <w:rFonts w:ascii="Arial" w:eastAsia="Times New Roman" w:hAnsi="Arial" w:cs="Arial"/>
          <w:b/>
          <w:color w:val="111115"/>
          <w:bdr w:val="none" w:sz="0" w:space="0" w:color="auto" w:frame="1"/>
          <w:lang w:eastAsia="ru-RU"/>
        </w:rPr>
        <w:t>Библиотечно-информационное оснащение образовательного процесса:</w:t>
      </w:r>
    </w:p>
    <w:p w:rsidR="00EF559F" w:rsidRPr="00EF559F" w:rsidRDefault="00EF559F" w:rsidP="00EF559F">
      <w:pPr>
        <w:shd w:val="clear" w:color="auto" w:fill="FFFFFF"/>
        <w:spacing w:after="15" w:line="217" w:lineRule="atLeast"/>
        <w:ind w:left="10" w:right="325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Таблица 4</w:t>
      </w:r>
    </w:p>
    <w:tbl>
      <w:tblPr>
        <w:tblW w:w="9893" w:type="dxa"/>
        <w:tblInd w:w="-194" w:type="dxa"/>
        <w:tblCellMar>
          <w:left w:w="0" w:type="dxa"/>
          <w:right w:w="0" w:type="dxa"/>
        </w:tblCellMar>
        <w:tblLook w:val="04A0"/>
      </w:tblPr>
      <w:tblGrid>
        <w:gridCol w:w="6283"/>
        <w:gridCol w:w="3610"/>
      </w:tblGrid>
      <w:tr w:rsidR="00EF559F" w:rsidRPr="00EF559F" w:rsidTr="00EF559F">
        <w:trPr>
          <w:trHeight w:val="331"/>
        </w:trPr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</w:tr>
      <w:tr w:rsidR="00EF559F" w:rsidRPr="00EF559F" w:rsidTr="00EF559F">
        <w:trPr>
          <w:trHeight w:val="331"/>
        </w:trPr>
        <w:tc>
          <w:tcPr>
            <w:tcW w:w="6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Книжный фонд                                                         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3008</w:t>
            </w:r>
          </w:p>
        </w:tc>
      </w:tr>
      <w:tr w:rsidR="00EF559F" w:rsidRPr="00EF559F" w:rsidTr="00EF559F">
        <w:trPr>
          <w:trHeight w:val="331"/>
        </w:trPr>
        <w:tc>
          <w:tcPr>
            <w:tcW w:w="6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учебников</w:t>
            </w:r>
            <w:proofErr w:type="gram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 </w:t>
            </w:r>
            <w:proofErr w:type="gram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библиотечном фонде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EF559F" w:rsidRPr="00EF559F" w:rsidTr="00EF559F">
        <w:trPr>
          <w:trHeight w:val="334"/>
        </w:trPr>
        <w:tc>
          <w:tcPr>
            <w:tcW w:w="6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учебниками</w:t>
            </w:r>
            <w:proofErr w:type="gram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</w:t>
            </w:r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EF559F" w:rsidRPr="00EF559F" w:rsidTr="00EF559F">
        <w:trPr>
          <w:trHeight w:val="653"/>
        </w:trPr>
        <w:tc>
          <w:tcPr>
            <w:tcW w:w="6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методических пособий</w:t>
            </w:r>
            <w:proofErr w:type="gram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 </w:t>
            </w:r>
            <w:proofErr w:type="gram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библиотечном фонде, в т.ч. не старше 5 лет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2,0%</w:t>
            </w:r>
          </w:p>
        </w:tc>
      </w:tr>
      <w:tr w:rsidR="00EF559F" w:rsidRPr="00EF559F" w:rsidTr="00EF559F">
        <w:trPr>
          <w:trHeight w:val="334"/>
        </w:trPr>
        <w:tc>
          <w:tcPr>
            <w:tcW w:w="6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подписных изданий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EF559F" w:rsidRPr="00EF559F" w:rsidRDefault="00EF559F" w:rsidP="00EF559F">
      <w:pPr>
        <w:shd w:val="clear" w:color="auto" w:fill="FFFFFF"/>
        <w:spacing w:after="0" w:line="217" w:lineRule="atLeast"/>
        <w:ind w:left="168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EF559F" w:rsidRPr="009C2518" w:rsidRDefault="00EF559F" w:rsidP="00EF559F">
      <w:pPr>
        <w:shd w:val="clear" w:color="auto" w:fill="FFFFFF"/>
        <w:spacing w:after="0" w:line="360" w:lineRule="atLeast"/>
        <w:ind w:left="178"/>
        <w:rPr>
          <w:rFonts w:ascii="initial" w:eastAsia="Times New Roman" w:hAnsi="initial" w:cs="Arial"/>
          <w:b/>
          <w:color w:val="111115"/>
          <w:lang w:eastAsia="ru-RU"/>
        </w:rPr>
      </w:pPr>
      <w:r w:rsidRPr="009C2518">
        <w:rPr>
          <w:rFonts w:ascii="Arial" w:eastAsia="Times New Roman" w:hAnsi="Arial" w:cs="Arial"/>
          <w:b/>
          <w:color w:val="111115"/>
          <w:bdr w:val="none" w:sz="0" w:space="0" w:color="auto" w:frame="1"/>
          <w:lang w:eastAsia="ru-RU"/>
        </w:rPr>
        <w:t>Медико-социальные условия пребывания участников образовательного процесса:</w:t>
      </w:r>
    </w:p>
    <w:p w:rsidR="00EF559F" w:rsidRPr="00EF559F" w:rsidRDefault="00EF559F" w:rsidP="00EF559F">
      <w:pPr>
        <w:shd w:val="clear" w:color="auto" w:fill="FFFFFF"/>
        <w:spacing w:after="15" w:line="217" w:lineRule="atLeast"/>
        <w:ind w:left="10" w:right="325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Таблица 5</w:t>
      </w:r>
    </w:p>
    <w:tbl>
      <w:tblPr>
        <w:tblW w:w="9898" w:type="dxa"/>
        <w:tblInd w:w="-197" w:type="dxa"/>
        <w:tblCellMar>
          <w:left w:w="0" w:type="dxa"/>
          <w:right w:w="0" w:type="dxa"/>
        </w:tblCellMar>
        <w:tblLook w:val="04A0"/>
      </w:tblPr>
      <w:tblGrid>
        <w:gridCol w:w="6288"/>
        <w:gridCol w:w="3610"/>
      </w:tblGrid>
      <w:tr w:rsidR="00EF559F" w:rsidRPr="00EF559F" w:rsidTr="00EF559F">
        <w:trPr>
          <w:trHeight w:val="30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</w:tr>
      <w:tr w:rsidR="00EF559F" w:rsidRPr="00EF559F" w:rsidTr="00EF559F">
        <w:trPr>
          <w:trHeight w:val="314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Наличие медицинского кабинета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EF559F" w:rsidRPr="00EF559F" w:rsidRDefault="009C2518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="00EF559F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F559F" w:rsidRPr="00EF559F" w:rsidTr="00EF559F">
        <w:trPr>
          <w:trHeight w:val="276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Оснащенность (единицы </w:t>
            </w:r>
            <w:proofErr w:type="gramStart"/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ценного</w:t>
            </w:r>
            <w:proofErr w:type="gramEnd"/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оборудовании)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vAlign w:val="bottom"/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C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F559F" w:rsidRPr="00EF559F" w:rsidTr="00EF559F">
        <w:trPr>
          <w:trHeight w:val="989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Реквизиты лицензии на медицинскую деятельность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59F" w:rsidRPr="00EF559F" w:rsidTr="00EF559F">
        <w:trPr>
          <w:trHeight w:val="720"/>
        </w:trPr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Профессиональное и профилактическое медицинское обслуживание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Проводится ежегодно</w:t>
            </w:r>
            <w:r w:rsidR="009C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ЦРБ АХТЫ</w:t>
            </w:r>
          </w:p>
        </w:tc>
      </w:tr>
    </w:tbl>
    <w:p w:rsidR="00EF559F" w:rsidRPr="00EF559F" w:rsidRDefault="00EF559F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p w:rsidR="00EF559F" w:rsidRPr="009C2518" w:rsidRDefault="00EF559F" w:rsidP="00EF559F">
      <w:pPr>
        <w:shd w:val="clear" w:color="auto" w:fill="FFFFFF"/>
        <w:spacing w:after="3" w:line="360" w:lineRule="atLeast"/>
        <w:ind w:left="72" w:right="335"/>
        <w:rPr>
          <w:rFonts w:ascii="initial" w:eastAsia="Times New Roman" w:hAnsi="initial" w:cs="Arial"/>
          <w:b/>
          <w:color w:val="111115"/>
          <w:lang w:eastAsia="ru-RU"/>
        </w:rPr>
      </w:pPr>
      <w:r w:rsidRPr="009C2518">
        <w:rPr>
          <w:rFonts w:ascii="initial" w:eastAsia="Times New Roman" w:hAnsi="initial" w:cs="Arial"/>
          <w:b/>
          <w:color w:val="111115"/>
          <w:lang w:eastAsia="ru-RU"/>
        </w:rPr>
        <w:t>         Для выявления потенциала развития образовательной системы школы был проведен 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EF559F" w:rsidRPr="00EF559F" w:rsidRDefault="00EF559F" w:rsidP="00EF559F">
      <w:pPr>
        <w:shd w:val="clear" w:color="auto" w:fill="FFFFFF"/>
        <w:spacing w:after="15" w:line="217" w:lineRule="atLeast"/>
        <w:ind w:left="10" w:right="325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Таблица 6</w:t>
      </w:r>
    </w:p>
    <w:tbl>
      <w:tblPr>
        <w:tblW w:w="10320" w:type="dxa"/>
        <w:tblInd w:w="-408" w:type="dxa"/>
        <w:tblCellMar>
          <w:left w:w="0" w:type="dxa"/>
          <w:right w:w="0" w:type="dxa"/>
        </w:tblCellMar>
        <w:tblLook w:val="04A0"/>
      </w:tblPr>
      <w:tblGrid>
        <w:gridCol w:w="2995"/>
        <w:gridCol w:w="2244"/>
        <w:gridCol w:w="2954"/>
        <w:gridCol w:w="2127"/>
      </w:tblGrid>
      <w:tr w:rsidR="00EF559F" w:rsidRPr="00EF559F" w:rsidTr="00EF559F">
        <w:trPr>
          <w:trHeight w:val="655"/>
        </w:trPr>
        <w:tc>
          <w:tcPr>
            <w:tcW w:w="5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Оценка внутреннего потенциала школы</w:t>
            </w:r>
          </w:p>
        </w:tc>
        <w:tc>
          <w:tcPr>
            <w:tcW w:w="50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Оценка перспектив развития школы исходя из внешнего окружения</w:t>
            </w:r>
          </w:p>
        </w:tc>
      </w:tr>
      <w:tr w:rsidR="00EF559F" w:rsidRPr="00EF559F" w:rsidTr="00EF559F">
        <w:trPr>
          <w:trHeight w:val="653"/>
        </w:trPr>
        <w:tc>
          <w:tcPr>
            <w:tcW w:w="2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righ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Сильная сторона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Слабая сторона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Благоприятные возможности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Риски</w:t>
            </w:r>
          </w:p>
        </w:tc>
      </w:tr>
      <w:tr w:rsidR="00EF559F" w:rsidRPr="00EF559F" w:rsidTr="00EF559F">
        <w:trPr>
          <w:trHeight w:val="334"/>
        </w:trPr>
        <w:tc>
          <w:tcPr>
            <w:tcW w:w="103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Усовершенствование материальной базы</w:t>
            </w:r>
          </w:p>
        </w:tc>
      </w:tr>
      <w:tr w:rsidR="00EF559F" w:rsidRPr="00EF559F" w:rsidTr="00C74FF3">
        <w:trPr>
          <w:trHeight w:val="5407"/>
        </w:trPr>
        <w:tc>
          <w:tcPr>
            <w:tcW w:w="2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00" w:lineRule="atLeas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Создана достаточная материально- техническая база для обеспечения достижения высокого качества образования.</w:t>
            </w:r>
          </w:p>
          <w:p w:rsidR="00EF559F" w:rsidRPr="00EF559F" w:rsidRDefault="00EF559F" w:rsidP="00EF559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работа (спортивные мероприятия, проведение Дней здоровья);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Недостаточное финансирование для внедрения всех необходимых требований ФГОС ООО.</w:t>
            </w:r>
          </w:p>
          <w:p w:rsidR="00EF559F" w:rsidRPr="00EF559F" w:rsidRDefault="00EF559F" w:rsidP="00EF559F">
            <w:pPr>
              <w:spacing w:after="0" w:line="217" w:lineRule="atLeast"/>
              <w:ind w:righ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Недостаточное финансирование организации </w:t>
            </w:r>
            <w:proofErr w:type="spellStart"/>
            <w:proofErr w:type="gram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</w:t>
            </w:r>
            <w:proofErr w:type="spellEnd"/>
            <w:r w:rsidR="0099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спортивных</w:t>
            </w:r>
            <w:proofErr w:type="gram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занятий отдельных видов спортивной деятельности. Нет дополнительных помещений и ресурсов для организованных спортивных занятий (например, спортивного городка  для занятий спортом на свежем воздухе).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34" w:line="198" w:lineRule="atLeas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социальных партнеров к решению вопросов развития школы. </w:t>
            </w:r>
          </w:p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под-</w:t>
            </w:r>
          </w:p>
          <w:p w:rsidR="00EF559F" w:rsidRPr="00EF559F" w:rsidRDefault="00EF559F" w:rsidP="00EF559F">
            <w:pPr>
              <w:spacing w:after="0" w:line="198" w:lineRule="atLeast"/>
              <w:ind w:left="3" w:right="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держка</w:t>
            </w:r>
            <w:proofErr w:type="spell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школы за счет включения в различные адресные программы.</w:t>
            </w:r>
          </w:p>
          <w:p w:rsidR="00EF559F" w:rsidRPr="00EF559F" w:rsidRDefault="00EF559F" w:rsidP="00EF559F">
            <w:pPr>
              <w:spacing w:after="0" w:line="217" w:lineRule="atLeast"/>
              <w:ind w:left="2" w:righ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социальных партнеров для организации учащимся полноценного физического спортивного развития (Восстановление площадки для спортивных занятий на свежем воздухе).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Недостаточное внебюджетное финансирование</w:t>
            </w:r>
          </w:p>
        </w:tc>
      </w:tr>
      <w:tr w:rsidR="00EF559F" w:rsidRPr="00EF559F" w:rsidTr="00EF559F">
        <w:trPr>
          <w:trHeight w:val="331"/>
        </w:trPr>
        <w:tc>
          <w:tcPr>
            <w:tcW w:w="103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Развитие информационной среды школы</w:t>
            </w:r>
          </w:p>
        </w:tc>
      </w:tr>
      <w:tr w:rsidR="00EF559F" w:rsidRPr="00EF559F" w:rsidTr="00EF559F">
        <w:trPr>
          <w:trHeight w:val="2587"/>
        </w:trPr>
        <w:tc>
          <w:tcPr>
            <w:tcW w:w="2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" w:right="1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Материально-техническая база учреждения укомплектована, пополняется новым оборудованием.  Есть компьютерный класс, проектор, ноутбуки.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все педагоги используют И</w:t>
            </w:r>
            <w:proofErr w:type="gram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 в св</w:t>
            </w:r>
            <w:proofErr w:type="gram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оей деятельности. Проблемы с локальной сетью и скоростью интернета.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Современный скоростной интернет.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финансирования для привлечения дополнительных специалистов с информационной средой.</w:t>
            </w:r>
          </w:p>
        </w:tc>
      </w:tr>
      <w:tr w:rsidR="00EF559F" w:rsidRPr="00EF559F" w:rsidTr="00EF559F">
        <w:trPr>
          <w:trHeight w:val="1942"/>
        </w:trPr>
        <w:tc>
          <w:tcPr>
            <w:tcW w:w="2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198" w:lineRule="atLeas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Создана локальная сеть.</w:t>
            </w:r>
          </w:p>
          <w:p w:rsidR="00EF559F" w:rsidRPr="00EF559F" w:rsidRDefault="00EF559F" w:rsidP="00EF559F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 сайт школы.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морально и технически устарело и не соответствует требованиям.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16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F559F" w:rsidRPr="00997CD0" w:rsidRDefault="00EF559F" w:rsidP="00EF559F">
      <w:pPr>
        <w:shd w:val="clear" w:color="auto" w:fill="FFFFFF"/>
        <w:spacing w:after="0" w:line="200" w:lineRule="atLeast"/>
        <w:ind w:left="62" w:right="324" w:firstLine="566"/>
        <w:jc w:val="both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Анализ позволяет выделить приоритетные стратегии развития образовательной системы школы до 2022 года –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Проведенный 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</w:t>
      </w:r>
    </w:p>
    <w:p w:rsidR="00EF559F" w:rsidRPr="00EF559F" w:rsidRDefault="00EF559F" w:rsidP="00EF559F">
      <w:pPr>
        <w:shd w:val="clear" w:color="auto" w:fill="FFFFFF"/>
        <w:spacing w:after="0" w:line="217" w:lineRule="atLeast"/>
        <w:ind w:right="197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EF559F" w:rsidRPr="00997CD0" w:rsidRDefault="00997CD0" w:rsidP="00EF559F">
      <w:pPr>
        <w:shd w:val="clear" w:color="auto" w:fill="FFFFFF"/>
        <w:spacing w:after="0" w:line="336" w:lineRule="atLeast"/>
        <w:ind w:left="726" w:right="711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</w:t>
      </w:r>
      <w:r w:rsidR="00EF559F" w:rsidRPr="00997CD0"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  <w:t>3.</w:t>
      </w:r>
      <w:r w:rsidR="00EF559F" w:rsidRPr="00997CD0">
        <w:rPr>
          <w:rFonts w:ascii="Times New Roman" w:eastAsia="Times New Roman" w:hAnsi="Times New Roman" w:cs="Times New Roman"/>
          <w:b/>
          <w:color w:val="111115"/>
          <w:kern w:val="36"/>
          <w:sz w:val="14"/>
          <w:szCs w:val="14"/>
          <w:bdr w:val="none" w:sz="0" w:space="0" w:color="auto" w:frame="1"/>
          <w:lang w:eastAsia="ru-RU"/>
        </w:rPr>
        <w:t>  </w:t>
      </w:r>
      <w:r w:rsidR="00EF559F" w:rsidRPr="00997CD0"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  <w:t>ЦЕЛЕВОЙ РАЗДЕЛ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62" w:right="335" w:firstLine="708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Результатом входного внешнего и внутреннего мониторинга основных школьных процессов стало выявление следующих </w:t>
      </w: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проблем</w:t>
      </w:r>
      <w:r w:rsidRPr="00997CD0">
        <w:rPr>
          <w:rFonts w:ascii="initial" w:eastAsia="Times New Roman" w:hAnsi="initial" w:cs="Arial"/>
          <w:color w:val="111115"/>
          <w:lang w:eastAsia="ru-RU"/>
        </w:rPr>
        <w:t>:</w:t>
      </w:r>
    </w:p>
    <w:p w:rsidR="00EF559F" w:rsidRPr="00997CD0" w:rsidRDefault="00EF559F" w:rsidP="00EF559F">
      <w:pPr>
        <w:shd w:val="clear" w:color="auto" w:fill="FFFFFF"/>
        <w:spacing w:after="3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Низкого уровня оснащения школы как технически (отсутствие функционирующих компьютеров и оргтехники, лабораторного оборудования), так и в плане состояния помещений и мест проведения культурно-спортивных мероприятий (спортивный зал, спортивная площадка). </w:t>
      </w:r>
    </w:p>
    <w:p w:rsidR="00EF559F" w:rsidRPr="00997CD0" w:rsidRDefault="00EF559F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 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653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Перед школой поставлена следующая </w:t>
      </w: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цель</w:t>
      </w:r>
      <w:r w:rsidRPr="00997CD0">
        <w:rPr>
          <w:rFonts w:ascii="initial" w:eastAsia="Times New Roman" w:hAnsi="initial" w:cs="Arial"/>
          <w:color w:val="111115"/>
          <w:lang w:eastAsia="ru-RU"/>
        </w:rPr>
        <w:t>:</w:t>
      </w:r>
    </w:p>
    <w:p w:rsidR="00EF559F" w:rsidRPr="00997CD0" w:rsidRDefault="00EF559F" w:rsidP="00EF559F">
      <w:pPr>
        <w:shd w:val="clear" w:color="auto" w:fill="FFFFFF"/>
        <w:spacing w:after="29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Обеспечить полноценное функционирование учебных кабинетов, административных помещений и мест проведения культурно-спортивных мероприятий.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Для ее достижения необходимо решить следующие </w:t>
      </w: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задачи</w:t>
      </w:r>
      <w:r w:rsidRPr="00997CD0">
        <w:rPr>
          <w:rFonts w:ascii="initial" w:eastAsia="Times New Roman" w:hAnsi="initial" w:cs="Arial"/>
          <w:color w:val="111115"/>
          <w:lang w:eastAsia="ru-RU"/>
        </w:rPr>
        <w:t>: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1.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Приобретение персональных компьютеров, и оргтехники для педагогов и обучающихся.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2.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Обеспечение качественного доступа к высокоскоростному Интернету во всех учебных классах.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3.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Изготовление ПСД для проведения капитального ремонта спортивного зала. Капитальный ремонт спортивного зала.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4.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Приобретение лабораторного оборудования для специализированных кабинетов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5.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Изготовление ПСД для проведения обустройства спортивной площадки. Обустройство спортивной площадки.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62" w:right="335" w:firstLine="708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Решение этих задач должно привести к следующим </w:t>
      </w: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планируемым результатам</w:t>
      </w:r>
      <w:r w:rsidRPr="00997CD0">
        <w:rPr>
          <w:rFonts w:ascii="initial" w:eastAsia="Times New Roman" w:hAnsi="initial" w:cs="Arial"/>
          <w:color w:val="111115"/>
          <w:lang w:eastAsia="ru-RU"/>
        </w:rPr>
        <w:t>: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360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Учебные кабинеты и административные помещения дооснащены необходимым количеством компьютеров и оргтехники.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360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Доступ к высокоскоростному Интернету имеется во всех учебных кабинетах и административных помещениях.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360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lastRenderedPageBreak/>
        <w:t>•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Созданы полноценные условия для проведения уроков физкультуры и работы спортивных кружков и секций, проведения общешкольных мероприятий.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360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Учебные кабинеты дооснащены оборудованием, необходимым для  полноценного проведения учебных занятий.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360" w:right="335" w:hanging="360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Спортивная площадка школы приведена в состояние, пригодное для проведения уроков физкультуры и работы спортивных кружков и секций, проведения общешкольных мероприятий.</w:t>
      </w:r>
    </w:p>
    <w:p w:rsidR="00EF559F" w:rsidRPr="00997CD0" w:rsidRDefault="00EF559F" w:rsidP="00EF559F">
      <w:pPr>
        <w:shd w:val="clear" w:color="auto" w:fill="FFFFFF"/>
        <w:spacing w:after="3" w:line="360" w:lineRule="atLeast"/>
        <w:ind w:left="10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Все выше изложенное должно повлиять на качество образования в школе в лучшую сторону.</w:t>
      </w:r>
    </w:p>
    <w:p w:rsidR="00EF559F" w:rsidRPr="00997CD0" w:rsidRDefault="00EF559F" w:rsidP="00EF559F">
      <w:pPr>
        <w:shd w:val="clear" w:color="auto" w:fill="FFFFFF"/>
        <w:spacing w:after="0" w:line="217" w:lineRule="atLeast"/>
        <w:ind w:right="197"/>
        <w:jc w:val="center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 </w:t>
      </w:r>
    </w:p>
    <w:p w:rsidR="00EF559F" w:rsidRPr="00997CD0" w:rsidRDefault="00997CD0" w:rsidP="00EF559F">
      <w:pPr>
        <w:shd w:val="clear" w:color="auto" w:fill="FFFFFF"/>
        <w:spacing w:after="0" w:line="336" w:lineRule="atLeast"/>
        <w:ind w:left="455" w:right="708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  <w:t xml:space="preserve">                                    </w:t>
      </w:r>
      <w:r w:rsidR="00EF559F" w:rsidRPr="00997CD0"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  <w:t>План реализации приоритета</w:t>
      </w:r>
    </w:p>
    <w:p w:rsidR="00EF559F" w:rsidRPr="00EF559F" w:rsidRDefault="00EF559F" w:rsidP="00EF559F">
      <w:pPr>
        <w:shd w:val="clear" w:color="auto" w:fill="FFFFFF"/>
        <w:spacing w:after="0" w:line="360" w:lineRule="atLeast"/>
        <w:ind w:left="466" w:right="335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«</w:t>
      </w: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Материально-техническое оснащение школы в соответствии с ФГОС</w:t>
      </w:r>
      <w:r w:rsidRPr="00EF559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»</w:t>
      </w:r>
    </w:p>
    <w:p w:rsidR="00EF559F" w:rsidRPr="00EF559F" w:rsidRDefault="00EF559F" w:rsidP="00EF559F">
      <w:pPr>
        <w:shd w:val="clear" w:color="auto" w:fill="FFFFFF"/>
        <w:spacing w:after="15" w:line="217" w:lineRule="atLeast"/>
        <w:ind w:left="10" w:right="325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Таблица 7</w:t>
      </w:r>
    </w:p>
    <w:tbl>
      <w:tblPr>
        <w:tblW w:w="10397" w:type="dxa"/>
        <w:tblInd w:w="-682" w:type="dxa"/>
        <w:tblCellMar>
          <w:left w:w="0" w:type="dxa"/>
          <w:right w:w="0" w:type="dxa"/>
        </w:tblCellMar>
        <w:tblLook w:val="04A0"/>
      </w:tblPr>
      <w:tblGrid>
        <w:gridCol w:w="475"/>
        <w:gridCol w:w="567"/>
        <w:gridCol w:w="2232"/>
        <w:gridCol w:w="2304"/>
        <w:gridCol w:w="2412"/>
        <w:gridCol w:w="2407"/>
      </w:tblGrid>
      <w:tr w:rsidR="00EF559F" w:rsidRPr="00EF559F" w:rsidTr="00EF559F">
        <w:trPr>
          <w:trHeight w:val="334"/>
        </w:trPr>
        <w:tc>
          <w:tcPr>
            <w:tcW w:w="10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Ресурс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997CD0" w:rsidP="00EF559F">
            <w:pPr>
              <w:spacing w:after="0" w:line="217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01.2021</w:t>
            </w:r>
            <w:r w:rsidR="00EF559F"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-12.2021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01.2022-12.2022</w:t>
            </w:r>
          </w:p>
        </w:tc>
      </w:tr>
      <w:tr w:rsidR="00EF559F" w:rsidRPr="00EF559F" w:rsidTr="00EF559F">
        <w:trPr>
          <w:trHeight w:val="43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59F" w:rsidRPr="00EF559F" w:rsidRDefault="00EF559F" w:rsidP="00EF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Первое полугодие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Второе полугодие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Первое полугодие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Второе полугодие</w:t>
            </w:r>
          </w:p>
        </w:tc>
      </w:tr>
      <w:tr w:rsidR="00EF559F" w:rsidRPr="00EF559F" w:rsidTr="00EF559F">
        <w:trPr>
          <w:trHeight w:val="336"/>
        </w:trPr>
        <w:tc>
          <w:tcPr>
            <w:tcW w:w="1039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Приоритет: Материально-техническое оснащение школы в соответствии с ФГОС</w:t>
            </w:r>
          </w:p>
        </w:tc>
      </w:tr>
      <w:tr w:rsidR="00EF559F" w:rsidRPr="00EF559F" w:rsidTr="00EF559F">
        <w:trPr>
          <w:trHeight w:val="660"/>
        </w:trPr>
        <w:tc>
          <w:tcPr>
            <w:tcW w:w="1039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Цель</w:t>
            </w: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 Обеспечить полноценное функционирование учебных кабинетов, административных помещений и мест проведения культурно-спортивных мероприятий</w:t>
            </w:r>
          </w:p>
        </w:tc>
      </w:tr>
      <w:tr w:rsidR="00EF559F" w:rsidRPr="00EF559F" w:rsidTr="00EF559F">
        <w:trPr>
          <w:trHeight w:val="1946"/>
        </w:trPr>
        <w:tc>
          <w:tcPr>
            <w:tcW w:w="4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500" cy="619125"/>
                  <wp:effectExtent l="0" t="0" r="0" b="0"/>
                  <wp:docPr id="1" name="Рисунок 1" descr="https://fs.znanio.ru/8c0997/76/55/7e6c9da120f1b96c9c44ec4cc30c114f4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76/55/7e6c9da120f1b96c9c44ec4cc30c114f4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потребностей школы в персональных компьютерах и оргтехнике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персональных компьютеров, и оргтехники для педагогов и обучающихся.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персональных компьютеров, и оргтехники для педагогов и обучающихся.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198" w:lineRule="atLeast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персональных</w:t>
            </w:r>
            <w:proofErr w:type="gram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</w:t>
            </w:r>
            <w:proofErr w:type="spell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559F" w:rsidRPr="00EF559F" w:rsidRDefault="00EF559F" w:rsidP="00EF559F">
            <w:pPr>
              <w:spacing w:after="0" w:line="217" w:lineRule="atLeast"/>
              <w:ind w:left="3"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теров</w:t>
            </w:r>
            <w:proofErr w:type="spellEnd"/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оргтехники для педагогов и обучающихся.</w:t>
            </w:r>
          </w:p>
        </w:tc>
      </w:tr>
      <w:tr w:rsidR="00EF559F" w:rsidRPr="00EF559F" w:rsidTr="00EF559F">
        <w:trPr>
          <w:trHeight w:val="19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59F" w:rsidRPr="00EF559F" w:rsidRDefault="00EF559F" w:rsidP="00EF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качественного доступа к высокоскоростному Интернету во всех учебных классах.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качественного доступа к высокоскоростному Интернету во всех учебных классах.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613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F559F" w:rsidRPr="00EF559F" w:rsidRDefault="00EF559F" w:rsidP="00EF559F">
            <w:pPr>
              <w:spacing w:after="0" w:line="217" w:lineRule="atLeast"/>
              <w:ind w:lef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559F" w:rsidRPr="00EF559F" w:rsidTr="00EF559F">
        <w:trPr>
          <w:trHeight w:val="19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59F" w:rsidRPr="00EF559F" w:rsidRDefault="00EF559F" w:rsidP="00EF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потребностей школы в лабораторном оборудовании для специализированных кабинетов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лабораторного оборудования для специализированных кабинетов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лабораторного оборудования для специализированных кабинетов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лабораторного оборудования для специализированных кабинетов</w:t>
            </w:r>
          </w:p>
        </w:tc>
      </w:tr>
      <w:tr w:rsidR="00EF559F" w:rsidRPr="00EF559F" w:rsidTr="00EF559F">
        <w:trPr>
          <w:trHeight w:val="16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59F" w:rsidRPr="00EF559F" w:rsidRDefault="00EF559F" w:rsidP="00EF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104364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ПСД для проведения обустройства спортивной площадки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104364" w:rsidP="00EF559F">
            <w:pPr>
              <w:spacing w:after="0" w:line="217" w:lineRule="atLeas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спортивной площадки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04364"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спортивной площадки.</w:t>
            </w:r>
          </w:p>
        </w:tc>
      </w:tr>
      <w:tr w:rsidR="00EF559F" w:rsidRPr="00EF559F" w:rsidTr="00EF559F">
        <w:trPr>
          <w:trHeight w:val="1625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16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59F" w:rsidRPr="00EF559F" w:rsidRDefault="00EF559F" w:rsidP="00EF559F">
            <w:pPr>
              <w:spacing w:after="0" w:line="217" w:lineRule="atLeast"/>
              <w:ind w:lef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EF559F" w:rsidRPr="00EF559F" w:rsidRDefault="00EF559F" w:rsidP="00EF559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559F" w:rsidRPr="00EF559F" w:rsidRDefault="00EF559F" w:rsidP="00EF559F">
      <w:pPr>
        <w:shd w:val="clear" w:color="auto" w:fill="FFFFFF"/>
        <w:spacing w:after="0" w:line="217" w:lineRule="atLeast"/>
        <w:ind w:right="197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F559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C74FF3" w:rsidRDefault="00997CD0" w:rsidP="00EF559F">
      <w:pPr>
        <w:shd w:val="clear" w:color="auto" w:fill="FFFFFF"/>
        <w:spacing w:after="0" w:line="336" w:lineRule="atLeast"/>
        <w:ind w:left="726" w:right="710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  <w:t xml:space="preserve">     </w:t>
      </w:r>
    </w:p>
    <w:p w:rsidR="00C74FF3" w:rsidRDefault="00C74FF3" w:rsidP="00EF559F">
      <w:pPr>
        <w:shd w:val="clear" w:color="auto" w:fill="FFFFFF"/>
        <w:spacing w:after="0" w:line="336" w:lineRule="atLeast"/>
        <w:ind w:left="726" w:right="710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</w:pPr>
    </w:p>
    <w:p w:rsidR="00B11F7E" w:rsidRDefault="00B11F7E" w:rsidP="00EF559F">
      <w:pPr>
        <w:shd w:val="clear" w:color="auto" w:fill="FFFFFF"/>
        <w:spacing w:after="0" w:line="336" w:lineRule="atLeast"/>
        <w:ind w:left="726" w:right="710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</w:pPr>
    </w:p>
    <w:p w:rsidR="00B11F7E" w:rsidRDefault="00B11F7E" w:rsidP="00EF559F">
      <w:pPr>
        <w:shd w:val="clear" w:color="auto" w:fill="FFFFFF"/>
        <w:spacing w:after="0" w:line="336" w:lineRule="atLeast"/>
        <w:ind w:left="726" w:right="710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</w:pPr>
    </w:p>
    <w:p w:rsidR="00B11F7E" w:rsidRDefault="00B11F7E" w:rsidP="00EF559F">
      <w:pPr>
        <w:shd w:val="clear" w:color="auto" w:fill="FFFFFF"/>
        <w:spacing w:after="0" w:line="336" w:lineRule="atLeast"/>
        <w:ind w:left="726" w:right="710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</w:pPr>
    </w:p>
    <w:p w:rsidR="00B11F7E" w:rsidRDefault="00B11F7E" w:rsidP="00EF559F">
      <w:pPr>
        <w:shd w:val="clear" w:color="auto" w:fill="FFFFFF"/>
        <w:spacing w:after="0" w:line="336" w:lineRule="atLeast"/>
        <w:ind w:left="726" w:right="710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</w:pPr>
    </w:p>
    <w:p w:rsidR="00B11F7E" w:rsidRDefault="00B11F7E" w:rsidP="00EF559F">
      <w:pPr>
        <w:shd w:val="clear" w:color="auto" w:fill="FFFFFF"/>
        <w:spacing w:after="0" w:line="336" w:lineRule="atLeast"/>
        <w:ind w:left="726" w:right="710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</w:pPr>
    </w:p>
    <w:p w:rsidR="00EF559F" w:rsidRPr="00997CD0" w:rsidRDefault="00997CD0" w:rsidP="00EF559F">
      <w:pPr>
        <w:shd w:val="clear" w:color="auto" w:fill="FFFFFF"/>
        <w:spacing w:after="0" w:line="336" w:lineRule="atLeast"/>
        <w:ind w:left="726" w:right="710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EF559F" w:rsidRPr="00997CD0"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  <w:t>4.</w:t>
      </w:r>
      <w:r w:rsidR="00EF559F" w:rsidRPr="00997CD0">
        <w:rPr>
          <w:rFonts w:ascii="Times New Roman" w:eastAsia="Times New Roman" w:hAnsi="Times New Roman" w:cs="Times New Roman"/>
          <w:b/>
          <w:color w:val="111115"/>
          <w:kern w:val="36"/>
          <w:sz w:val="14"/>
          <w:szCs w:val="14"/>
          <w:bdr w:val="none" w:sz="0" w:space="0" w:color="auto" w:frame="1"/>
          <w:lang w:eastAsia="ru-RU"/>
        </w:rPr>
        <w:t>  </w:t>
      </w:r>
      <w:r w:rsidR="00EF559F" w:rsidRPr="00997CD0"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  <w:t>ОЖИДАЕМЫЕ РЕЗУЛЬТАТЫ РЕАЛИЗАЦИИ ПРОГРАММЫ </w:t>
      </w:r>
    </w:p>
    <w:p w:rsidR="00EF559F" w:rsidRPr="00997CD0" w:rsidRDefault="00EF559F" w:rsidP="00EF559F">
      <w:pPr>
        <w:shd w:val="clear" w:color="auto" w:fill="FFFFFF"/>
        <w:spacing w:after="0" w:line="217" w:lineRule="atLeast"/>
        <w:ind w:left="977"/>
        <w:rPr>
          <w:rFonts w:ascii="initial" w:eastAsia="Times New Roman" w:hAnsi="initial" w:cs="Arial"/>
          <w:b/>
          <w:color w:val="111115"/>
          <w:sz w:val="20"/>
          <w:szCs w:val="20"/>
          <w:lang w:eastAsia="ru-RU"/>
        </w:rPr>
      </w:pPr>
      <w:r w:rsidRPr="00997CD0">
        <w:rPr>
          <w:rFonts w:ascii="Arial" w:eastAsia="Times New Roman" w:hAnsi="Arial" w:cs="Arial"/>
          <w:b/>
          <w:color w:val="111115"/>
          <w:sz w:val="23"/>
          <w:szCs w:val="23"/>
          <w:bdr w:val="none" w:sz="0" w:space="0" w:color="auto" w:frame="1"/>
          <w:lang w:eastAsia="ru-RU"/>
        </w:rPr>
        <w:t> 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1.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 xml:space="preserve">Инфраструктура и организация образовательного процесса школы соответствует требованиям ФЗ-273, </w:t>
      </w:r>
      <w:proofErr w:type="spellStart"/>
      <w:r w:rsidRPr="00997CD0">
        <w:rPr>
          <w:rFonts w:ascii="initial" w:eastAsia="Times New Roman" w:hAnsi="initial" w:cs="Arial"/>
          <w:color w:val="111115"/>
          <w:lang w:eastAsia="ru-RU"/>
        </w:rPr>
        <w:t>СанПиНов</w:t>
      </w:r>
      <w:proofErr w:type="spellEnd"/>
      <w:r w:rsidRPr="00997CD0">
        <w:rPr>
          <w:rFonts w:ascii="initial" w:eastAsia="Times New Roman" w:hAnsi="initial" w:cs="Arial"/>
          <w:color w:val="111115"/>
          <w:lang w:eastAsia="ru-RU"/>
        </w:rPr>
        <w:t xml:space="preserve"> и другим нормативно-правовым актам, регламентирующим организацию образовательного процесса.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2.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Оснащение 100% кабинетов в соответствии с требованиями ФГОС общего образования. 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3.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="00997CD0" w:rsidRPr="00997CD0">
        <w:rPr>
          <w:rFonts w:ascii="initial" w:eastAsia="Times New Roman" w:hAnsi="initial" w:cs="Arial"/>
          <w:color w:val="111115"/>
          <w:lang w:eastAsia="ru-RU"/>
        </w:rPr>
        <w:t>Доступность  100</w:t>
      </w:r>
      <w:r w:rsidRPr="00997CD0">
        <w:rPr>
          <w:rFonts w:ascii="initial" w:eastAsia="Times New Roman" w:hAnsi="initial" w:cs="Arial"/>
          <w:color w:val="111115"/>
          <w:lang w:eastAsia="ru-RU"/>
        </w:rPr>
        <w:t>% учебных кабинетов к локальной сети школы и к Интернет-ресурсам. 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4.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Pr="00997CD0">
        <w:rPr>
          <w:rFonts w:ascii="initial" w:eastAsia="Times New Roman" w:hAnsi="initial" w:cs="Arial"/>
          <w:color w:val="111115"/>
          <w:lang w:eastAsia="ru-RU"/>
        </w:rPr>
        <w:t>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технологиям. </w:t>
      </w:r>
    </w:p>
    <w:p w:rsidR="00EF559F" w:rsidRPr="00997CD0" w:rsidRDefault="00EF559F" w:rsidP="00EF559F">
      <w:pPr>
        <w:shd w:val="clear" w:color="auto" w:fill="FFFFFF"/>
        <w:spacing w:after="0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bdr w:val="none" w:sz="0" w:space="0" w:color="auto" w:frame="1"/>
          <w:lang w:eastAsia="ru-RU"/>
        </w:rPr>
        <w:t>5.</w:t>
      </w:r>
      <w:r w:rsidRPr="00997CD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      </w:t>
      </w:r>
      <w:r w:rsidR="00997CD0" w:rsidRPr="00997CD0">
        <w:rPr>
          <w:rFonts w:ascii="initial" w:eastAsia="Times New Roman" w:hAnsi="initial" w:cs="Arial"/>
          <w:color w:val="111115"/>
          <w:lang w:eastAsia="ru-RU"/>
        </w:rPr>
        <w:t>Не менее 45</w:t>
      </w:r>
      <w:r w:rsidRPr="00997CD0">
        <w:rPr>
          <w:rFonts w:ascii="initial" w:eastAsia="Times New Roman" w:hAnsi="initial" w:cs="Arial"/>
          <w:color w:val="111115"/>
          <w:lang w:eastAsia="ru-RU"/>
        </w:rPr>
        <w:t xml:space="preserve"> % педагогов работают по инновационным образовательным технологиям.</w:t>
      </w:r>
    </w:p>
    <w:p w:rsidR="00EF559F" w:rsidRDefault="00EF559F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color w:val="111115"/>
          <w:sz w:val="24"/>
          <w:szCs w:val="24"/>
          <w:bdr w:val="none" w:sz="0" w:space="0" w:color="auto" w:frame="1"/>
          <w:lang w:eastAsia="ru-RU"/>
        </w:rPr>
      </w:pPr>
      <w:r w:rsidRPr="00EF559F">
        <w:rPr>
          <w:rFonts w:ascii="initial" w:eastAsia="Times New Roman" w:hAnsi="initial" w:cs="Arial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C74FF3" w:rsidRDefault="00C74FF3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C74FF3" w:rsidRPr="00EF559F" w:rsidRDefault="00C74FF3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EF559F" w:rsidRPr="00997CD0" w:rsidRDefault="00997CD0" w:rsidP="00EF559F">
      <w:pPr>
        <w:shd w:val="clear" w:color="auto" w:fill="FFFFFF"/>
        <w:spacing w:after="0" w:line="336" w:lineRule="atLeast"/>
        <w:ind w:left="726" w:right="710" w:hanging="281"/>
        <w:outlineLvl w:val="0"/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  <w:t xml:space="preserve">                   </w:t>
      </w:r>
      <w:r w:rsidR="00EF559F" w:rsidRPr="00997CD0">
        <w:rPr>
          <w:rFonts w:ascii="Arial" w:eastAsia="Times New Roman" w:hAnsi="Arial" w:cs="Arial"/>
          <w:b/>
          <w:color w:val="111115"/>
          <w:kern w:val="36"/>
          <w:sz w:val="24"/>
          <w:szCs w:val="24"/>
          <w:bdr w:val="none" w:sz="0" w:space="0" w:color="auto" w:frame="1"/>
          <w:lang w:eastAsia="ru-RU"/>
        </w:rPr>
        <w:t>5.</w:t>
      </w:r>
      <w:r w:rsidR="00EF559F" w:rsidRPr="00997CD0">
        <w:rPr>
          <w:rFonts w:ascii="Times New Roman" w:eastAsia="Times New Roman" w:hAnsi="Times New Roman" w:cs="Times New Roman"/>
          <w:b/>
          <w:color w:val="111115"/>
          <w:kern w:val="36"/>
          <w:sz w:val="14"/>
          <w:szCs w:val="14"/>
          <w:bdr w:val="none" w:sz="0" w:space="0" w:color="auto" w:frame="1"/>
          <w:lang w:eastAsia="ru-RU"/>
        </w:rPr>
        <w:t>  </w:t>
      </w:r>
      <w:proofErr w:type="gramStart"/>
      <w:r w:rsidR="00EF559F" w:rsidRPr="00997CD0"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  <w:t>КОНТРОЛЬ ЗА</w:t>
      </w:r>
      <w:proofErr w:type="gramEnd"/>
      <w:r w:rsidR="00EF559F" w:rsidRPr="00997CD0">
        <w:rPr>
          <w:rFonts w:ascii="Arial" w:eastAsia="Times New Roman" w:hAnsi="Arial" w:cs="Arial"/>
          <w:b/>
          <w:color w:val="111115"/>
          <w:kern w:val="36"/>
          <w:sz w:val="24"/>
          <w:szCs w:val="24"/>
          <w:lang w:eastAsia="ru-RU"/>
        </w:rPr>
        <w:t xml:space="preserve"> ИСПОЛНЕНИЕМ ПРОГРАММЫ</w:t>
      </w:r>
    </w:p>
    <w:p w:rsidR="00EF559F" w:rsidRPr="00997CD0" w:rsidRDefault="00EF559F" w:rsidP="00EF559F">
      <w:pPr>
        <w:shd w:val="clear" w:color="auto" w:fill="FFFFFF"/>
        <w:spacing w:after="0" w:line="217" w:lineRule="atLeast"/>
        <w:ind w:left="77"/>
        <w:rPr>
          <w:rFonts w:ascii="initial" w:eastAsia="Times New Roman" w:hAnsi="initial" w:cs="Arial"/>
          <w:b/>
          <w:color w:val="111115"/>
          <w:sz w:val="20"/>
          <w:szCs w:val="20"/>
          <w:lang w:eastAsia="ru-RU"/>
        </w:rPr>
      </w:pPr>
      <w:r w:rsidRPr="00997CD0">
        <w:rPr>
          <w:rFonts w:ascii="initial" w:eastAsia="Times New Roman" w:hAnsi="initial" w:cs="Arial"/>
          <w:b/>
          <w:color w:val="111115"/>
          <w:sz w:val="20"/>
          <w:szCs w:val="20"/>
          <w:lang w:eastAsia="ru-RU"/>
        </w:rPr>
        <w:t>        </w:t>
      </w:r>
      <w:r w:rsidRPr="00997CD0">
        <w:rPr>
          <w:rFonts w:ascii="Arial" w:eastAsia="Times New Roman" w:hAnsi="Arial" w:cs="Arial"/>
          <w:b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EF559F" w:rsidRPr="00997CD0" w:rsidRDefault="00EF559F" w:rsidP="00EF559F">
      <w:pPr>
        <w:shd w:val="clear" w:color="auto" w:fill="FFFFFF"/>
        <w:spacing w:after="103" w:line="360" w:lineRule="atLeast"/>
        <w:ind w:left="62" w:right="335" w:firstLine="708"/>
        <w:rPr>
          <w:rFonts w:ascii="initial" w:eastAsia="Times New Roman" w:hAnsi="initial" w:cs="Arial"/>
          <w:color w:val="111115"/>
          <w:lang w:eastAsia="ru-RU"/>
        </w:rPr>
      </w:pPr>
      <w:proofErr w:type="gramStart"/>
      <w:r w:rsidRPr="00997CD0">
        <w:rPr>
          <w:rFonts w:ascii="initial" w:eastAsia="Times New Roman" w:hAnsi="initial" w:cs="Arial"/>
          <w:color w:val="111115"/>
          <w:lang w:eastAsia="ru-RU"/>
        </w:rPr>
        <w:t>Контроль за</w:t>
      </w:r>
      <w:proofErr w:type="gramEnd"/>
      <w:r w:rsidRPr="00997CD0">
        <w:rPr>
          <w:rFonts w:ascii="initial" w:eastAsia="Times New Roman" w:hAnsi="initial" w:cs="Arial"/>
          <w:color w:val="111115"/>
          <w:lang w:eastAsia="ru-RU"/>
        </w:rPr>
        <w:t xml:space="preserve"> выполнением Программы администрацией школы возложен на Управляющий  совет. Администрация, педагогический коллектив МКОУ</w:t>
      </w:r>
      <w:r w:rsidR="00997CD0" w:rsidRPr="00997CD0">
        <w:rPr>
          <w:rFonts w:ascii="initial" w:eastAsia="Times New Roman" w:hAnsi="initial" w:cs="Arial"/>
          <w:color w:val="111115"/>
          <w:lang w:eastAsia="ru-RU"/>
        </w:rPr>
        <w:t xml:space="preserve"> </w:t>
      </w:r>
      <w:r w:rsidR="00997CD0" w:rsidRPr="00997CD0">
        <w:rPr>
          <w:rFonts w:ascii="initial" w:eastAsia="Times New Roman" w:hAnsi="initial" w:cs="Arial" w:hint="eastAsia"/>
          <w:color w:val="111115"/>
          <w:lang w:eastAsia="ru-RU"/>
        </w:rPr>
        <w:t>«</w:t>
      </w:r>
      <w:r w:rsidR="00997CD0" w:rsidRPr="00997CD0">
        <w:rPr>
          <w:rFonts w:ascii="initial" w:eastAsia="Times New Roman" w:hAnsi="initial" w:cs="Arial"/>
          <w:color w:val="111115"/>
          <w:lang w:eastAsia="ru-RU"/>
        </w:rPr>
        <w:t>Гогазская  СОШ</w:t>
      </w:r>
      <w:r w:rsidR="00997CD0" w:rsidRPr="00997CD0">
        <w:rPr>
          <w:rFonts w:ascii="initial" w:eastAsia="Times New Roman" w:hAnsi="initial" w:cs="Arial" w:hint="eastAsia"/>
          <w:color w:val="111115"/>
          <w:lang w:eastAsia="ru-RU"/>
        </w:rPr>
        <w:t>»</w:t>
      </w:r>
      <w:r w:rsidRPr="00997CD0">
        <w:rPr>
          <w:rFonts w:ascii="initial" w:eastAsia="Times New Roman" w:hAnsi="initial" w:cs="Arial"/>
          <w:color w:val="111115"/>
          <w:lang w:eastAsia="ru-RU"/>
        </w:rPr>
        <w:t>, ученический коллектив, родительская общественность, социальные партнеры анализируют ход выполнения плана действий по реализации Программы и вносят предложения на педагогический совет по его коррекции, осуществляют информационное и научно-методическое обеспечение реализации Программы. </w:t>
      </w:r>
    </w:p>
    <w:p w:rsidR="00EF559F" w:rsidRPr="00997CD0" w:rsidRDefault="00EF559F" w:rsidP="00EF559F">
      <w:pPr>
        <w:shd w:val="clear" w:color="auto" w:fill="FFFFFF"/>
        <w:spacing w:after="15" w:line="360" w:lineRule="atLeast"/>
        <w:ind w:left="72" w:right="335"/>
        <w:rPr>
          <w:rFonts w:ascii="initial" w:eastAsia="Times New Roman" w:hAnsi="initial" w:cs="Arial"/>
          <w:color w:val="111115"/>
          <w:lang w:eastAsia="ru-RU"/>
        </w:rPr>
      </w:pPr>
      <w:r w:rsidRPr="00997CD0">
        <w:rPr>
          <w:rFonts w:ascii="initial" w:eastAsia="Times New Roman" w:hAnsi="initial" w:cs="Arial"/>
          <w:color w:val="111115"/>
          <w:lang w:eastAsia="ru-RU"/>
        </w:rPr>
        <w:t>Администрация МКОУ</w:t>
      </w:r>
      <w:r w:rsidR="00997CD0" w:rsidRPr="00997CD0">
        <w:rPr>
          <w:rFonts w:ascii="initial" w:eastAsia="Times New Roman" w:hAnsi="initial" w:cs="Arial"/>
          <w:color w:val="111115"/>
          <w:lang w:eastAsia="ru-RU"/>
        </w:rPr>
        <w:t xml:space="preserve"> </w:t>
      </w:r>
      <w:r w:rsidR="00997CD0" w:rsidRPr="00997CD0">
        <w:rPr>
          <w:rFonts w:ascii="initial" w:eastAsia="Times New Roman" w:hAnsi="initial" w:cs="Arial" w:hint="eastAsia"/>
          <w:color w:val="111115"/>
          <w:lang w:eastAsia="ru-RU"/>
        </w:rPr>
        <w:t>«</w:t>
      </w:r>
      <w:r w:rsidR="00997CD0" w:rsidRPr="00997CD0">
        <w:rPr>
          <w:rFonts w:ascii="initial" w:eastAsia="Times New Roman" w:hAnsi="initial" w:cs="Arial"/>
          <w:color w:val="111115"/>
          <w:lang w:eastAsia="ru-RU"/>
        </w:rPr>
        <w:t>Гогазская СОШ</w:t>
      </w:r>
      <w:r w:rsidR="00997CD0" w:rsidRPr="00997CD0">
        <w:rPr>
          <w:rFonts w:ascii="initial" w:eastAsia="Times New Roman" w:hAnsi="initial" w:cs="Arial" w:hint="eastAsia"/>
          <w:color w:val="111115"/>
          <w:lang w:eastAsia="ru-RU"/>
        </w:rPr>
        <w:t>»</w:t>
      </w:r>
      <w:r w:rsidRPr="00997CD0">
        <w:rPr>
          <w:rFonts w:ascii="initial" w:eastAsia="Times New Roman" w:hAnsi="initial" w:cs="Arial"/>
          <w:color w:val="111115"/>
          <w:lang w:eastAsia="ru-RU"/>
        </w:rPr>
        <w:t xml:space="preserve"> ежегодно подводит итоги выполнения Программы и публикует их на сайте образовательного учреждения.</w:t>
      </w:r>
    </w:p>
    <w:p w:rsidR="00797066" w:rsidRDefault="00797066"/>
    <w:sectPr w:rsidR="00797066" w:rsidSect="00C74FF3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59F"/>
    <w:rsid w:val="000205D3"/>
    <w:rsid w:val="000406D6"/>
    <w:rsid w:val="000E580C"/>
    <w:rsid w:val="00104364"/>
    <w:rsid w:val="00163712"/>
    <w:rsid w:val="00781026"/>
    <w:rsid w:val="00797066"/>
    <w:rsid w:val="00924006"/>
    <w:rsid w:val="00997CD0"/>
    <w:rsid w:val="009C2518"/>
    <w:rsid w:val="00B11F7E"/>
    <w:rsid w:val="00B43DD5"/>
    <w:rsid w:val="00BF0CD3"/>
    <w:rsid w:val="00C07305"/>
    <w:rsid w:val="00C65069"/>
    <w:rsid w:val="00C74FF3"/>
    <w:rsid w:val="00EE6D20"/>
    <w:rsid w:val="00EF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6"/>
  </w:style>
  <w:style w:type="paragraph" w:styleId="1">
    <w:name w:val="heading 1"/>
    <w:basedOn w:val="a"/>
    <w:link w:val="10"/>
    <w:uiPriority w:val="9"/>
    <w:qFormat/>
    <w:rsid w:val="00EF55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5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F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644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11" w:color="auto"/>
            <w:bottom w:val="single" w:sz="6" w:space="0" w:color="auto"/>
            <w:right w:val="none" w:sz="0" w:space="11" w:color="auto"/>
          </w:divBdr>
          <w:divsChild>
            <w:div w:id="394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483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2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5B77-A9A5-4C9A-B272-2E4142DB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2021-04-29T04:54:00Z</dcterms:created>
  <dcterms:modified xsi:type="dcterms:W3CDTF">2021-05-31T15:23:00Z</dcterms:modified>
</cp:coreProperties>
</file>