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431"/>
        <w:tblW w:w="8070" w:type="dxa"/>
        <w:tblInd w:w="0" w:type="dxa"/>
        <w:tblLook w:val="04A0"/>
      </w:tblPr>
      <w:tblGrid>
        <w:gridCol w:w="8070"/>
      </w:tblGrid>
      <w:tr w:rsidR="002F47E0" w:rsidTr="002F47E0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47E0" w:rsidRDefault="002F47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2F47E0" w:rsidRDefault="002F47E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Ахтынский район с.Гогаз ул. Центральная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2F47E0" w:rsidRDefault="002F47E0" w:rsidP="002F47E0">
      <w:r>
        <w:rPr>
          <w:noProof/>
          <w:lang w:eastAsia="ru-RU"/>
        </w:rPr>
        <w:drawing>
          <wp:inline distT="0" distB="0" distL="0" distR="0">
            <wp:extent cx="2000250" cy="1190625"/>
            <wp:effectExtent l="19050" t="0" r="0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7E0" w:rsidRDefault="002F47E0" w:rsidP="002F47E0">
      <w:pPr>
        <w:rPr>
          <w:u w:val="thick"/>
        </w:rPr>
      </w:pPr>
      <w:r>
        <w:rPr>
          <w:u w:val="thick"/>
        </w:rPr>
        <w:t>______________________________________________________________________________________________</w:t>
      </w: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eastAsia="Times New Roman" w:cs="Times New Roman"/>
          <w:b/>
          <w:bCs/>
          <w:color w:val="333333"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color w:val="333333"/>
          <w:sz w:val="30"/>
          <w:szCs w:val="30"/>
          <w:u w:val="single"/>
          <w:lang w:eastAsia="ru-RU"/>
        </w:rPr>
        <w:t>НИЗКИЙ УРОВЕНЬ</w:t>
      </w: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eastAsia="Times New Roman" w:cs="Times New Roman"/>
          <w:b/>
          <w:bCs/>
          <w:color w:val="333333"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color w:val="333333"/>
          <w:sz w:val="30"/>
          <w:szCs w:val="30"/>
          <w:u w:val="single"/>
          <w:lang w:eastAsia="ru-RU"/>
        </w:rPr>
        <w:t>УЧЕБНОЙ МОТИВАЦИИ</w:t>
      </w: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  <w:r>
        <w:rPr>
          <w:rFonts w:ascii="Lucida Sans" w:eastAsia="Times New Roman" w:hAnsi="Lucida Sans" w:cs="Times New Roman"/>
          <w:b/>
          <w:bCs/>
          <w:color w:val="333333"/>
          <w:sz w:val="30"/>
          <w:szCs w:val="30"/>
          <w:u w:val="single"/>
          <w:lang w:eastAsia="ru-RU"/>
        </w:rPr>
        <w:t xml:space="preserve">1 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этап</w:t>
      </w: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</w:p>
    <w:p w:rsidR="002F47E0" w:rsidRDefault="002F47E0" w:rsidP="002F47E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Гогаз 2021</w:t>
      </w:r>
    </w:p>
    <w:p w:rsidR="002F47E0" w:rsidRDefault="002F47E0" w:rsidP="002F47E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r>
        <w:rPr>
          <w:rFonts w:ascii="Lucida Sans" w:eastAsia="Times New Roman" w:hAnsi="Lucida Sans" w:cs="Times New Roman"/>
          <w:b/>
          <w:bCs/>
          <w:color w:val="333333"/>
          <w:sz w:val="27"/>
          <w:szCs w:val="27"/>
          <w:lang w:eastAsia="ru-RU"/>
        </w:rPr>
        <w:lastRenderedPageBreak/>
        <w:t xml:space="preserve">1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этап</w:t>
      </w:r>
      <w:r>
        <w:rPr>
          <w:rFonts w:ascii="Lucida Sans" w:eastAsia="Times New Roman" w:hAnsi="Lucida Sans" w:cs="Lucida Sans"/>
          <w:b/>
          <w:bCs/>
          <w:color w:val="333333"/>
          <w:sz w:val="27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мотивационный</w:t>
      </w:r>
      <w:r>
        <w:rPr>
          <w:rFonts w:ascii="Lucida Sans" w:eastAsia="Times New Roman" w:hAnsi="Lucida Sans" w:cs="Lucida Sans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этап</w:t>
      </w:r>
      <w:r>
        <w:rPr>
          <w:rFonts w:ascii="Lucida Sans" w:eastAsia="Times New Roman" w:hAnsi="Lucida Sans" w:cs="Times New Roman"/>
          <w:color w:val="333333"/>
          <w:sz w:val="27"/>
          <w:szCs w:val="27"/>
          <w:lang w:eastAsia="ru-RU"/>
        </w:rPr>
        <w:t xml:space="preserve"> –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сообщение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почему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чего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учащимся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нужно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знать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данный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раздел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программы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какова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основная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учебная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задача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данной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работы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данном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этапе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важно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обратить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внимание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предъявление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требованийк</w:t>
      </w:r>
      <w:proofErr w:type="spellEnd"/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учащимся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Они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могут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быть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содержанию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дисциплине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</w:t>
      </w:r>
      <w:proofErr w:type="gramEnd"/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работе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;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форме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развернутые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свернутые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указания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замечания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мимика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);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алгоритмы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;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единые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индивидуальные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групповые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общие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детальные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прямые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Lucida Sans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косвенные</w:t>
      </w:r>
      <w:r>
        <w:rPr>
          <w:rFonts w:ascii="Lucida Sans" w:eastAsia="Times New Roman" w:hAnsi="Lucida Sans" w:cs="Lucida Sans"/>
          <w:color w:val="333333"/>
          <w:sz w:val="27"/>
          <w:szCs w:val="27"/>
          <w:lang w:eastAsia="ru-RU"/>
        </w:rPr>
        <w:t>.</w:t>
      </w:r>
    </w:p>
    <w:p w:rsidR="002F47E0" w:rsidRDefault="002F47E0" w:rsidP="002F47E0">
      <w:pPr>
        <w:spacing w:after="0" w:line="240" w:lineRule="auto"/>
        <w:rPr>
          <w:rFonts w:ascii="Lucida Sans" w:eastAsia="Times New Roman" w:hAnsi="Lucida Sans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Первый этап</w:t>
      </w:r>
      <w:r>
        <w:rPr>
          <w:rFonts w:ascii="Lucida Sans" w:eastAsia="Times New Roman" w:hAnsi="Lucida Sans" w:cs="Lucida Sans"/>
          <w:b/>
          <w:color w:val="333333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состоит</w:t>
      </w:r>
      <w:r>
        <w:rPr>
          <w:rFonts w:ascii="Lucida Sans" w:eastAsia="Times New Roman" w:hAnsi="Lucida Sans" w:cs="Lucida Sans"/>
          <w:b/>
          <w:color w:val="333333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из</w:t>
      </w:r>
      <w:r>
        <w:rPr>
          <w:rFonts w:ascii="Lucida Sans" w:eastAsia="Times New Roman" w:hAnsi="Lucida Sans" w:cs="Lucida Sans"/>
          <w:b/>
          <w:color w:val="333333"/>
          <w:sz w:val="24"/>
          <w:szCs w:val="24"/>
          <w:u w:val="single"/>
          <w:lang w:eastAsia="ru-RU"/>
        </w:rPr>
        <w:t xml:space="preserve"> 3 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учебных</w:t>
      </w:r>
      <w:r>
        <w:rPr>
          <w:rFonts w:ascii="Lucida Sans" w:eastAsia="Times New Roman" w:hAnsi="Lucida Sans" w:cs="Lucida Sans"/>
          <w:b/>
          <w:color w:val="333333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действий</w:t>
      </w:r>
      <w:r>
        <w:rPr>
          <w:rFonts w:ascii="Lucida Sans" w:eastAsia="Times New Roman" w:hAnsi="Lucida Sans" w:cs="Lucida Sans"/>
          <w:b/>
          <w:color w:val="333333"/>
          <w:sz w:val="24"/>
          <w:szCs w:val="24"/>
          <w:u w:val="single"/>
          <w:lang w:eastAsia="ru-RU"/>
        </w:rPr>
        <w:t>:</w:t>
      </w:r>
    </w:p>
    <w:p w:rsidR="002F47E0" w:rsidRDefault="002F47E0" w:rsidP="002F47E0">
      <w:pPr>
        <w:spacing w:before="100" w:beforeAutospacing="1" w:after="100" w:afterAutospacing="1" w:line="240" w:lineRule="auto"/>
        <w:ind w:left="360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.Создание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вводящей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темы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Lucida Sans" w:eastAsia="Times New Roman" w:hAnsi="Lucida Sans" w:cs="Lucida Sans"/>
          <w:b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Lucida Sans"/>
          <w:b/>
          <w:color w:val="333333"/>
          <w:sz w:val="24"/>
          <w:szCs w:val="24"/>
          <w:lang w:eastAsia="ru-RU"/>
        </w:rPr>
        <w:t xml:space="preserve">      2</w:t>
      </w:r>
      <w:r>
        <w:rPr>
          <w:rFonts w:eastAsia="Times New Roman" w:cs="Lucida Sans"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достигается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следующих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приемов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постановки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учащимися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задачи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которую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решить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лишь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изучив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данную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тему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теоретической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значимости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предлагаемой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решалась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истории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.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.Формулировка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обсуждения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проблемной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eastAsia="Times New Roman" w:cs="Lucida Sans"/>
          <w:color w:val="333333"/>
          <w:sz w:val="24"/>
          <w:szCs w:val="24"/>
          <w:lang w:eastAsia="ru-RU"/>
        </w:rPr>
        <w:t xml:space="preserve">      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учащихся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данном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уроке</w:t>
      </w:r>
      <w:proofErr w:type="gramEnd"/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.</w:t>
      </w:r>
    </w:p>
    <w:p w:rsidR="002F47E0" w:rsidRDefault="002F47E0" w:rsidP="002F47E0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самоконтроля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самооценки</w:t>
      </w:r>
      <w:r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возможностей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изучению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постановки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намечается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обсуждается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выясняется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уметь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изучения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</w:p>
    <w:p w:rsidR="002F47E0" w:rsidRDefault="002F47E0" w:rsidP="002F47E0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учащимся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хватает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решить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.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создается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установка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before="100" w:beforeAutospacing="1" w:after="100" w:afterAutospacing="1" w:line="240" w:lineRule="auto"/>
        <w:ind w:left="360"/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</w:t>
      </w:r>
      <w:r>
        <w:rPr>
          <w:rFonts w:ascii="Lucida Sans" w:eastAsia="Times New Roman" w:hAnsi="Lucida Sans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изучению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.</w:t>
      </w: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  <w:r>
        <w:rPr>
          <w:rFonts w:eastAsia="Times New Roman" w:cs="Lucida Sans"/>
          <w:b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Lucida Sans" w:eastAsia="Times New Roman" w:hAnsi="Lucida Sans" w:cs="Lucida Sans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учащийся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начинал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действовать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различного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интеллектуального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проблемная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поисковая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proofErr w:type="gramEnd"/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  <w:r>
        <w:rPr>
          <w:rFonts w:eastAsia="Times New Roman" w:cs="Lucida Sans"/>
          <w:color w:val="333333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дискуссия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противоречия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ссора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):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игрового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соревнования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),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after="0" w:line="240" w:lineRule="auto"/>
        <w:rPr>
          <w:rFonts w:eastAsia="Times New Roman" w:cs="Lucida Sans"/>
          <w:color w:val="333333"/>
          <w:sz w:val="24"/>
          <w:szCs w:val="24"/>
          <w:lang w:eastAsia="ru-RU"/>
        </w:rPr>
      </w:pPr>
    </w:p>
    <w:p w:rsidR="002F47E0" w:rsidRDefault="002F47E0" w:rsidP="002F47E0">
      <w:pPr>
        <w:spacing w:after="0" w:line="240" w:lineRule="auto"/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</w:pPr>
      <w:r>
        <w:rPr>
          <w:rFonts w:eastAsia="Times New Roman" w:cs="Lucida Sans"/>
          <w:color w:val="333333"/>
          <w:sz w:val="24"/>
          <w:szCs w:val="24"/>
          <w:lang w:eastAsia="ru-RU"/>
        </w:rPr>
        <w:lastRenderedPageBreak/>
        <w:t xml:space="preserve">    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успеха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увлеченности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темой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).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сказать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групповая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учебной</w:t>
      </w:r>
      <w:proofErr w:type="gramEnd"/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Default="002F47E0" w:rsidP="002F47E0">
      <w:pPr>
        <w:spacing w:after="0" w:line="240" w:lineRule="auto"/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</w:pPr>
    </w:p>
    <w:p w:rsidR="002F47E0" w:rsidRPr="002F47E0" w:rsidRDefault="002F47E0" w:rsidP="002F47E0">
      <w:pPr>
        <w:spacing w:after="0" w:line="240" w:lineRule="auto"/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создает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лучшую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мотивацию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индивидуальная</w:t>
      </w:r>
      <w:proofErr w:type="gramEnd"/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Pr="002F47E0" w:rsidRDefault="002F47E0" w:rsidP="002F47E0">
      <w:pPr>
        <w:spacing w:after="0" w:line="240" w:lineRule="auto"/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</w:pPr>
    </w:p>
    <w:p w:rsidR="002F47E0" w:rsidRPr="002F47E0" w:rsidRDefault="002F47E0" w:rsidP="002F47E0">
      <w:pPr>
        <w:spacing w:after="0" w:line="240" w:lineRule="auto"/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положительные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возникающие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достигнутого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результата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 xml:space="preserve"> </w:t>
      </w:r>
    </w:p>
    <w:p w:rsidR="002F47E0" w:rsidRPr="002F47E0" w:rsidRDefault="002F47E0" w:rsidP="002F47E0">
      <w:pPr>
        <w:spacing w:after="0" w:line="240" w:lineRule="auto"/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</w:pPr>
    </w:p>
    <w:p w:rsidR="006E243F" w:rsidRDefault="002F47E0" w:rsidP="002F47E0"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учащегося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t>.</w:t>
      </w:r>
      <w:r>
        <w:rPr>
          <w:rFonts w:ascii="Lucida Sans" w:eastAsia="Times New Roman" w:hAnsi="Lucida Sans" w:cs="Lucida Sans"/>
          <w:color w:val="333333"/>
          <w:sz w:val="24"/>
          <w:szCs w:val="24"/>
          <w:lang w:eastAsia="ru-RU"/>
        </w:rPr>
        <w:br/>
      </w:r>
    </w:p>
    <w:sectPr w:rsidR="006E243F" w:rsidSect="002F47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7E0"/>
    <w:rsid w:val="002F47E0"/>
    <w:rsid w:val="006E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7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F4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ogazschool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2021-04-30T11:13:00Z</dcterms:created>
  <dcterms:modified xsi:type="dcterms:W3CDTF">2021-04-30T11:14:00Z</dcterms:modified>
</cp:coreProperties>
</file>